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08CE4" w14:textId="51D0AB9F" w:rsidR="009E7952" w:rsidRDefault="001E2254" w:rsidP="00511B24">
      <w:pPr>
        <w:pStyle w:val="Heading1"/>
        <w:numPr>
          <w:ilvl w:val="0"/>
          <w:numId w:val="0"/>
        </w:numPr>
        <w:ind w:left="357"/>
        <w:jc w:val="center"/>
      </w:pPr>
      <w:r w:rsidRPr="001E2254">
        <w:t>Lithium-ion batteries for the E-</w:t>
      </w:r>
      <w:r>
        <w:t>Rapid</w:t>
      </w:r>
    </w:p>
    <w:p w14:paraId="1FD19B57" w14:textId="57305312" w:rsidR="00511B24" w:rsidRDefault="00511B24" w:rsidP="00511B24">
      <w:pPr>
        <w:pStyle w:val="Heading2"/>
      </w:pPr>
      <w:r>
        <w:t xml:space="preserve">Introduction </w:t>
      </w:r>
    </w:p>
    <w:p w14:paraId="7E6B3C5F" w14:textId="6DE52F94" w:rsidR="001E2254" w:rsidRDefault="0060363E" w:rsidP="00F04181">
      <w:pPr>
        <w:ind w:firstLine="357"/>
        <w:jc w:val="both"/>
        <w:rPr>
          <w:rFonts w:ascii="Times New Roman" w:hAnsi="Times New Roman" w:cs="Times New Roman"/>
        </w:rPr>
      </w:pPr>
      <w:r w:rsidRPr="00F04181">
        <w:rPr>
          <w:rFonts w:ascii="Times New Roman" w:hAnsi="Times New Roman" w:cs="Times New Roman"/>
        </w:rPr>
        <w:t>Considering</w:t>
      </w:r>
      <w:r w:rsidR="00F04181" w:rsidRPr="00F04181">
        <w:rPr>
          <w:rFonts w:ascii="Times New Roman" w:hAnsi="Times New Roman" w:cs="Times New Roman"/>
        </w:rPr>
        <w:t xml:space="preserve"> the goal to develop the E-transporter and enhance its range capabilities, converting from gel batteries to lithium-ion batteries became a necessary step. The advantages of lithium-ion batteries, including higher energy density, longer lifespan, and significantly reduced weight, make them an ideal choice for this application. By switching to lithium-ion batteries, the E-rapid will not only be able to cover greater distances on a single charge but will also benefit from improved efficiency and performance due to the substantial weight savings. This transition is crucial for meeting the demands of modern transportation and ensuring the competitiveness and reliability of the E-rapid in the market.</w:t>
      </w:r>
    </w:p>
    <w:p w14:paraId="4E87B8FC" w14:textId="0AFAAAC7" w:rsidR="00511B24" w:rsidRDefault="00511B24" w:rsidP="00511B24">
      <w:pPr>
        <w:pStyle w:val="Heading2"/>
      </w:pPr>
      <w:r>
        <w:t>Battery sample.</w:t>
      </w:r>
    </w:p>
    <w:p w14:paraId="66694534" w14:textId="2E683A81" w:rsidR="00511B24" w:rsidRDefault="00C17BCC" w:rsidP="002C7272">
      <w:pPr>
        <w:ind w:firstLine="357"/>
        <w:jc w:val="both"/>
        <w:rPr>
          <w:rFonts w:ascii="Times New Roman" w:hAnsi="Times New Roman" w:cs="Times New Roman"/>
        </w:rPr>
      </w:pPr>
      <w:r>
        <w:rPr>
          <w:rFonts w:ascii="Times New Roman" w:hAnsi="Times New Roman" w:cs="Times New Roman"/>
        </w:rPr>
        <w:t xml:space="preserve">Li-ion batteries factory in </w:t>
      </w:r>
      <w:proofErr w:type="spellStart"/>
      <w:r w:rsidR="00511B24">
        <w:rPr>
          <w:rFonts w:ascii="Times New Roman" w:hAnsi="Times New Roman" w:cs="Times New Roman"/>
        </w:rPr>
        <w:t>B</w:t>
      </w:r>
      <w:r>
        <w:rPr>
          <w:rFonts w:ascii="Times New Roman" w:hAnsi="Times New Roman" w:cs="Times New Roman"/>
        </w:rPr>
        <w:t>ekaa</w:t>
      </w:r>
      <w:proofErr w:type="spellEnd"/>
      <w:r>
        <w:rPr>
          <w:rFonts w:ascii="Times New Roman" w:hAnsi="Times New Roman" w:cs="Times New Roman"/>
        </w:rPr>
        <w:t xml:space="preserve"> </w:t>
      </w:r>
      <w:r w:rsidR="00511B24">
        <w:rPr>
          <w:rFonts w:ascii="Times New Roman" w:hAnsi="Times New Roman" w:cs="Times New Roman"/>
        </w:rPr>
        <w:t>offers</w:t>
      </w:r>
      <w:r>
        <w:rPr>
          <w:rFonts w:ascii="Times New Roman" w:hAnsi="Times New Roman" w:cs="Times New Roman"/>
        </w:rPr>
        <w:t xml:space="preserve"> customiz</w:t>
      </w:r>
      <w:r w:rsidR="00511B24">
        <w:rPr>
          <w:rFonts w:ascii="Times New Roman" w:hAnsi="Times New Roman" w:cs="Times New Roman"/>
        </w:rPr>
        <w:t>ed</w:t>
      </w:r>
      <w:r>
        <w:rPr>
          <w:rFonts w:ascii="Times New Roman" w:hAnsi="Times New Roman" w:cs="Times New Roman"/>
        </w:rPr>
        <w:t xml:space="preserve"> lithium batteries, phone number +961 71 526 130.</w:t>
      </w:r>
      <w:r w:rsidR="00511B24">
        <w:rPr>
          <w:rFonts w:ascii="Times New Roman" w:hAnsi="Times New Roman" w:cs="Times New Roman"/>
        </w:rPr>
        <w:t xml:space="preserve"> They offered a ready product for similar vehicles, a Lithium-ion battery of voltage 60 V and 70 Ah of    31 cm x 16.5 cm x 17.5 cm</w:t>
      </w:r>
      <w:r w:rsidR="00223B6D">
        <w:rPr>
          <w:rFonts w:ascii="Times New Roman" w:hAnsi="Times New Roman" w:cs="Times New Roman"/>
        </w:rPr>
        <w:t xml:space="preserve">. </w:t>
      </w:r>
      <w:r w:rsidR="00223B6D" w:rsidRPr="0060363E">
        <w:rPr>
          <w:rFonts w:ascii="Times New Roman" w:hAnsi="Times New Roman" w:cs="Times New Roman"/>
          <w:color w:val="FF0000"/>
        </w:rPr>
        <w:t>type?? Price?? Discharge current?? BMS??</w:t>
      </w:r>
    </w:p>
    <w:p w14:paraId="58918202" w14:textId="37C01218" w:rsidR="00F04181" w:rsidRDefault="00F04181" w:rsidP="00511B24">
      <w:pPr>
        <w:jc w:val="both"/>
        <w:rPr>
          <w:rFonts w:ascii="Times New Roman" w:hAnsi="Times New Roman" w:cs="Times New Roman"/>
        </w:rPr>
      </w:pPr>
      <w:r>
        <w:rPr>
          <w:rFonts w:ascii="Times New Roman" w:hAnsi="Times New Roman" w:cs="Times New Roman"/>
        </w:rPr>
        <w:t>Fig.1 shows the Lithium battery pack that may be assembled to the E-rapid.</w:t>
      </w:r>
    </w:p>
    <w:p w14:paraId="623B2D72" w14:textId="77777777" w:rsidR="00223B6D" w:rsidRDefault="00511B24" w:rsidP="00223B6D">
      <w:pPr>
        <w:keepNext/>
        <w:jc w:val="center"/>
      </w:pPr>
      <w:r>
        <w:rPr>
          <w:rFonts w:ascii="Times New Roman" w:hAnsi="Times New Roman" w:cs="Times New Roman"/>
          <w:noProof/>
        </w:rPr>
        <w:drawing>
          <wp:inline distT="0" distB="0" distL="0" distR="0" wp14:anchorId="3FF1152A" wp14:editId="1A379C76">
            <wp:extent cx="3817985" cy="2148840"/>
            <wp:effectExtent l="0" t="0" r="0" b="0"/>
            <wp:docPr id="2036233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8350" cy="2149045"/>
                    </a:xfrm>
                    <a:prstGeom prst="rect">
                      <a:avLst/>
                    </a:prstGeom>
                    <a:noFill/>
                    <a:ln>
                      <a:noFill/>
                    </a:ln>
                  </pic:spPr>
                </pic:pic>
              </a:graphicData>
            </a:graphic>
          </wp:inline>
        </w:drawing>
      </w:r>
    </w:p>
    <w:p w14:paraId="760FA347" w14:textId="31A53CB4" w:rsidR="00C17BCC" w:rsidRDefault="00223B6D" w:rsidP="00223B6D">
      <w:pPr>
        <w:pStyle w:val="Caption"/>
      </w:pPr>
      <w:r w:rsidRPr="00223B6D">
        <w:rPr>
          <w:b/>
          <w:bCs/>
        </w:rPr>
        <w:t>Fig.</w:t>
      </w:r>
      <w:r w:rsidR="0060363E">
        <w:rPr>
          <w:b/>
          <w:bCs/>
        </w:rPr>
        <w:t xml:space="preserve"> </w:t>
      </w:r>
      <w:r w:rsidRPr="00223B6D">
        <w:rPr>
          <w:b/>
          <w:bCs/>
        </w:rPr>
        <w:fldChar w:fldCharType="begin"/>
      </w:r>
      <w:r w:rsidRPr="00223B6D">
        <w:rPr>
          <w:b/>
          <w:bCs/>
        </w:rPr>
        <w:instrText xml:space="preserve"> SEQ Figure \* ARABIC </w:instrText>
      </w:r>
      <w:r w:rsidRPr="00223B6D">
        <w:rPr>
          <w:b/>
          <w:bCs/>
        </w:rPr>
        <w:fldChar w:fldCharType="separate"/>
      </w:r>
      <w:r w:rsidR="0060363E">
        <w:rPr>
          <w:b/>
          <w:bCs/>
          <w:noProof/>
        </w:rPr>
        <w:t>1</w:t>
      </w:r>
      <w:r w:rsidRPr="00223B6D">
        <w:rPr>
          <w:b/>
          <w:bCs/>
        </w:rPr>
        <w:fldChar w:fldCharType="end"/>
      </w:r>
      <w:r w:rsidRPr="00223B6D">
        <w:rPr>
          <w:b/>
          <w:bCs/>
        </w:rPr>
        <w:t>.</w:t>
      </w:r>
      <w:r>
        <w:t xml:space="preserve"> Li-ion battery</w:t>
      </w:r>
    </w:p>
    <w:p w14:paraId="7ED4F687" w14:textId="6399636C" w:rsidR="00223B6D" w:rsidRDefault="00F04181" w:rsidP="002C7272">
      <w:pPr>
        <w:jc w:val="both"/>
      </w:pPr>
      <w:r>
        <w:t>After spacing up the old batteries, there will plenty of free space even after assembling this lithium battery. The remaining space will be invested in the solar system. The wiring and inverter will be packed in the rear part of the space shown in Fig</w:t>
      </w:r>
      <w:r w:rsidR="0060363E">
        <w:t>ure 2.</w:t>
      </w:r>
    </w:p>
    <w:p w14:paraId="4493315F" w14:textId="77777777" w:rsidR="0060363E" w:rsidRDefault="0060363E" w:rsidP="00223B6D"/>
    <w:p w14:paraId="0C2FF725" w14:textId="77777777" w:rsidR="0060363E" w:rsidRDefault="0060363E" w:rsidP="00223B6D"/>
    <w:p w14:paraId="6B0572A9" w14:textId="77777777" w:rsidR="0060363E" w:rsidRDefault="0060363E" w:rsidP="00223B6D"/>
    <w:p w14:paraId="4026471C" w14:textId="77777777" w:rsidR="0060363E" w:rsidRDefault="0060363E" w:rsidP="00223B6D"/>
    <w:p w14:paraId="0FFB5139" w14:textId="77777777" w:rsidR="0060363E" w:rsidRDefault="0060363E" w:rsidP="00223B6D"/>
    <w:p w14:paraId="21F07B4A" w14:textId="77777777" w:rsidR="0060363E" w:rsidRDefault="0060363E" w:rsidP="00223B6D"/>
    <w:p w14:paraId="325D9E0D" w14:textId="4285A4EE" w:rsidR="00F04181" w:rsidRDefault="00F04181" w:rsidP="002C7272">
      <w:pPr>
        <w:jc w:val="both"/>
      </w:pPr>
      <w:r>
        <w:lastRenderedPageBreak/>
        <w:t>Fig.2 shows the free spaces</w:t>
      </w:r>
      <w:r w:rsidR="0060363E">
        <w:t xml:space="preserve"> in the E-rapid trunk</w:t>
      </w:r>
      <w:r>
        <w:t xml:space="preserve"> after disassembling the old gel batteries. </w:t>
      </w:r>
    </w:p>
    <w:p w14:paraId="6504AF93" w14:textId="569A93B9" w:rsidR="0060363E" w:rsidRDefault="0081581B" w:rsidP="0060363E">
      <w:pPr>
        <w:keepNext/>
        <w:jc w:val="center"/>
      </w:pPr>
      <w:r>
        <w:rPr>
          <w:noProof/>
        </w:rPr>
        <w:pict w14:anchorId="7FF9ACCB">
          <v:shapetype id="_x0000_t202" coordsize="21600,21600" o:spt="202" path="m,l,21600r21600,l21600,xe">
            <v:stroke joinstyle="miter"/>
            <v:path gradientshapeok="t" o:connecttype="rect"/>
          </v:shapetype>
          <v:shape id="_x0000_s1033" type="#_x0000_t202" style="position:absolute;left:0;text-align:left;margin-left:273pt;margin-top:177.3pt;width:45pt;height:19.2pt;z-index:251663360" filled="f" stroked="f">
            <v:textbox>
              <w:txbxContent>
                <w:p w14:paraId="39DD6D2C" w14:textId="09E2D446" w:rsidR="0081581B" w:rsidRPr="0081581B" w:rsidRDefault="0081581B" w:rsidP="0081581B">
                  <w:pPr>
                    <w:rPr>
                      <w:color w:val="FF0000"/>
                    </w:rPr>
                  </w:pPr>
                  <w:r>
                    <w:rPr>
                      <w:color w:val="FF0000"/>
                    </w:rPr>
                    <w:t>front</w:t>
                  </w:r>
                  <w:r w:rsidRPr="0081581B">
                    <w:rPr>
                      <w:color w:val="FF0000"/>
                    </w:rPr>
                    <w:t xml:space="preserve"> </w:t>
                  </w:r>
                </w:p>
              </w:txbxContent>
            </v:textbox>
          </v:shape>
        </w:pict>
      </w:r>
      <w:r>
        <w:rPr>
          <w:noProof/>
        </w:rPr>
        <w:pict w14:anchorId="7FF9ACCB">
          <v:shape id="_x0000_s1032" type="#_x0000_t202" style="position:absolute;left:0;text-align:left;margin-left:177pt;margin-top:165.9pt;width:45pt;height:19.2pt;z-index:251662336" filled="f" stroked="f">
            <v:textbox>
              <w:txbxContent>
                <w:p w14:paraId="0EC62810" w14:textId="4320EA88" w:rsidR="0081581B" w:rsidRPr="0081581B" w:rsidRDefault="0081581B">
                  <w:pPr>
                    <w:rPr>
                      <w:color w:val="FF0000"/>
                    </w:rPr>
                  </w:pPr>
                  <w:r w:rsidRPr="0081581B">
                    <w:rPr>
                      <w:color w:val="FF0000"/>
                    </w:rPr>
                    <w:t xml:space="preserve">Rear </w:t>
                  </w:r>
                </w:p>
              </w:txbxContent>
            </v:textbox>
          </v:shape>
        </w:pict>
      </w:r>
      <w:r w:rsidR="0060363E">
        <w:rPr>
          <w:noProof/>
        </w:rPr>
        <w:pict w14:anchorId="27D792D5">
          <v:shape id="_x0000_s1031" type="#_x0000_t202" style="position:absolute;left:0;text-align:left;margin-left:265.8pt;margin-top:83.1pt;width:42.6pt;height:54.6pt;z-index:251661312" filled="f" stroked="f">
            <v:textbox>
              <w:txbxContent>
                <w:p w14:paraId="0CB8F620" w14:textId="77777777" w:rsidR="0060363E" w:rsidRPr="0060363E" w:rsidRDefault="0060363E" w:rsidP="0060363E">
                  <w:pPr>
                    <w:rPr>
                      <w:color w:val="FF0000"/>
                    </w:rPr>
                  </w:pPr>
                  <w:r w:rsidRPr="0060363E">
                    <w:rPr>
                      <w:color w:val="FF0000"/>
                    </w:rPr>
                    <w:t>Free</w:t>
                  </w:r>
                </w:p>
                <w:p w14:paraId="2EC6F1A2" w14:textId="77777777" w:rsidR="0060363E" w:rsidRPr="0060363E" w:rsidRDefault="0060363E" w:rsidP="0060363E">
                  <w:pPr>
                    <w:rPr>
                      <w:color w:val="FF0000"/>
                    </w:rPr>
                  </w:pPr>
                  <w:r w:rsidRPr="0060363E">
                    <w:rPr>
                      <w:color w:val="FF0000"/>
                    </w:rPr>
                    <w:t>space</w:t>
                  </w:r>
                </w:p>
              </w:txbxContent>
            </v:textbox>
          </v:shape>
        </w:pict>
      </w:r>
      <w:r w:rsidR="0060363E">
        <w:rPr>
          <w:noProof/>
        </w:rPr>
        <w:pict w14:anchorId="27D792D5">
          <v:shape id="_x0000_s1030" type="#_x0000_t202" style="position:absolute;left:0;text-align:left;margin-left:179.4pt;margin-top:83.7pt;width:42.6pt;height:54.6pt;z-index:251660288" filled="f" stroked="f">
            <v:textbox>
              <w:txbxContent>
                <w:p w14:paraId="786C7982" w14:textId="4213FFF5" w:rsidR="0060363E" w:rsidRPr="0060363E" w:rsidRDefault="0060363E">
                  <w:pPr>
                    <w:rPr>
                      <w:color w:val="FF0000"/>
                    </w:rPr>
                  </w:pPr>
                  <w:r w:rsidRPr="0060363E">
                    <w:rPr>
                      <w:color w:val="FF0000"/>
                    </w:rPr>
                    <w:t>Free</w:t>
                  </w:r>
                </w:p>
                <w:p w14:paraId="49D325C7" w14:textId="2725711F" w:rsidR="0060363E" w:rsidRPr="0060363E" w:rsidRDefault="0060363E">
                  <w:pPr>
                    <w:rPr>
                      <w:color w:val="FF0000"/>
                    </w:rPr>
                  </w:pPr>
                  <w:r w:rsidRPr="0060363E">
                    <w:rPr>
                      <w:color w:val="FF0000"/>
                    </w:rPr>
                    <w:t>space</w:t>
                  </w:r>
                </w:p>
              </w:txbxContent>
            </v:textbox>
          </v:shape>
        </w:pict>
      </w:r>
      <w:r w:rsidR="0060363E">
        <w:rPr>
          <w:noProof/>
        </w:rPr>
        <w:pict w14:anchorId="17CFED05">
          <v:shape id="_x0000_s1029" type="#_x0000_t202" style="position:absolute;left:0;text-align:left;margin-left:254.4pt;margin-top:36.9pt;width:62.4pt;height:28.2pt;z-index:251659264" filled="f" fillcolor="white [3201]" stroked="f" strokecolor="white [3212]" strokeweight="1pt">
            <v:stroke dashstyle="dash"/>
            <v:shadow color="#868686"/>
            <v:textbox>
              <w:txbxContent>
                <w:p w14:paraId="25401B31" w14:textId="77777777" w:rsidR="0060363E" w:rsidRPr="0060363E" w:rsidRDefault="0060363E" w:rsidP="0060363E">
                  <w:pPr>
                    <w:rPr>
                      <w:color w:val="FF0000"/>
                    </w:rPr>
                  </w:pPr>
                  <w:r w:rsidRPr="0060363E">
                    <w:rPr>
                      <w:color w:val="FF0000"/>
                    </w:rPr>
                    <w:t>occupied</w:t>
                  </w:r>
                </w:p>
              </w:txbxContent>
            </v:textbox>
          </v:shape>
        </w:pict>
      </w:r>
      <w:r w:rsidR="0060363E">
        <w:rPr>
          <w:noProof/>
        </w:rPr>
        <w:pict w14:anchorId="17CFED05">
          <v:shape id="_x0000_s1028" type="#_x0000_t202" style="position:absolute;left:0;text-align:left;margin-left:164.4pt;margin-top:37.5pt;width:62.4pt;height:28.2pt;z-index:251658240" filled="f" fillcolor="white [3201]" stroked="f" strokecolor="white [3212]" strokeweight="1pt">
            <v:stroke dashstyle="dash"/>
            <v:shadow color="#868686"/>
            <v:textbox>
              <w:txbxContent>
                <w:p w14:paraId="1EC486C0" w14:textId="36A51D89" w:rsidR="0060363E" w:rsidRPr="0060363E" w:rsidRDefault="0060363E">
                  <w:pPr>
                    <w:rPr>
                      <w:color w:val="FF0000"/>
                    </w:rPr>
                  </w:pPr>
                  <w:r w:rsidRPr="0060363E">
                    <w:rPr>
                      <w:color w:val="FF0000"/>
                    </w:rPr>
                    <w:t>occupied</w:t>
                  </w:r>
                </w:p>
              </w:txbxContent>
            </v:textbox>
          </v:shape>
        </w:pict>
      </w:r>
      <w:r w:rsidR="00F04181" w:rsidRPr="00F04181">
        <w:drawing>
          <wp:inline distT="0" distB="0" distL="0" distR="0" wp14:anchorId="4AEA71FC" wp14:editId="41F38619">
            <wp:extent cx="2500799" cy="2760434"/>
            <wp:effectExtent l="133350" t="0" r="109220" b="0"/>
            <wp:docPr id="12862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409" name=""/>
                    <pic:cNvPicPr/>
                  </pic:nvPicPr>
                  <pic:blipFill>
                    <a:blip r:embed="rId6"/>
                    <a:stretch>
                      <a:fillRect/>
                    </a:stretch>
                  </pic:blipFill>
                  <pic:spPr>
                    <a:xfrm rot="16200000">
                      <a:off x="0" y="0"/>
                      <a:ext cx="2527046" cy="2789406"/>
                    </a:xfrm>
                    <a:prstGeom prst="rect">
                      <a:avLst/>
                    </a:prstGeom>
                  </pic:spPr>
                </pic:pic>
              </a:graphicData>
            </a:graphic>
          </wp:inline>
        </w:drawing>
      </w:r>
    </w:p>
    <w:p w14:paraId="3D857E63" w14:textId="359F0C3C" w:rsidR="00F04181" w:rsidRDefault="0060363E" w:rsidP="0060363E">
      <w:pPr>
        <w:pStyle w:val="Caption"/>
      </w:pPr>
      <w:r w:rsidRPr="0060363E">
        <w:rPr>
          <w:b/>
          <w:bCs/>
        </w:rPr>
        <w:t xml:space="preserve">Fig. </w:t>
      </w:r>
      <w:r w:rsidRPr="0060363E">
        <w:rPr>
          <w:b/>
          <w:bCs/>
        </w:rPr>
        <w:fldChar w:fldCharType="begin"/>
      </w:r>
      <w:r w:rsidRPr="0060363E">
        <w:rPr>
          <w:b/>
          <w:bCs/>
        </w:rPr>
        <w:instrText xml:space="preserve"> SEQ Figure \* ARABIC </w:instrText>
      </w:r>
      <w:r w:rsidRPr="0060363E">
        <w:rPr>
          <w:b/>
          <w:bCs/>
        </w:rPr>
        <w:fldChar w:fldCharType="separate"/>
      </w:r>
      <w:r w:rsidRPr="0060363E">
        <w:rPr>
          <w:b/>
          <w:bCs/>
          <w:noProof/>
        </w:rPr>
        <w:t>2</w:t>
      </w:r>
      <w:r w:rsidRPr="0060363E">
        <w:rPr>
          <w:b/>
          <w:bCs/>
        </w:rPr>
        <w:fldChar w:fldCharType="end"/>
      </w:r>
      <w:r w:rsidRPr="0060363E">
        <w:rPr>
          <w:b/>
          <w:bCs/>
        </w:rPr>
        <w:t>.</w:t>
      </w:r>
      <w:r>
        <w:t xml:space="preserve"> 2D sketch for E-rapid trunk</w:t>
      </w:r>
    </w:p>
    <w:p w14:paraId="4C0A666A" w14:textId="582172BE" w:rsidR="0081581B" w:rsidRDefault="0081581B" w:rsidP="0081581B">
      <w:pPr>
        <w:pStyle w:val="Heading2"/>
      </w:pPr>
      <w:r>
        <w:t xml:space="preserve">BMS </w:t>
      </w:r>
    </w:p>
    <w:p w14:paraId="0E3EEB26" w14:textId="19E405C0" w:rsidR="0081581B" w:rsidRDefault="0081581B" w:rsidP="002C7272">
      <w:pPr>
        <w:pStyle w:val="Text"/>
        <w:ind w:left="357" w:firstLine="363"/>
        <w:jc w:val="both"/>
      </w:pPr>
      <w:r>
        <w:t>Lithium batteries acquire battery management system (BMS) to feature safety, performance, efficiency and longevity.</w:t>
      </w:r>
      <w:r w:rsidR="002C7272">
        <w:t xml:space="preserve"> </w:t>
      </w:r>
    </w:p>
    <w:p w14:paraId="071D6D06" w14:textId="32C64740" w:rsidR="002C7272" w:rsidRDefault="002C7272" w:rsidP="002C7272">
      <w:pPr>
        <w:pStyle w:val="Heading2"/>
      </w:pPr>
      <w:r>
        <w:t xml:space="preserve">Conclusion </w:t>
      </w:r>
    </w:p>
    <w:p w14:paraId="7E52C454" w14:textId="6432D36B" w:rsidR="002C7272" w:rsidRPr="002C7272" w:rsidRDefault="002C7272" w:rsidP="002C7272">
      <w:pPr>
        <w:pStyle w:val="Text"/>
        <w:ind w:left="357"/>
        <w:jc w:val="both"/>
      </w:pPr>
      <w:r w:rsidRPr="002C7272">
        <w:t>For the safety, performance, and longevity of your E-rapid using lithium-ion batteries, incorporating a BMS is not just advisable but essential. Skipping this critical component can lead to serious safety hazards, reduced efficiency, and a significantly shortened battery lifespan. It is worth investing in a proper BMS to ensure the reliability and success of your E-transporter project.</w:t>
      </w:r>
    </w:p>
    <w:p w14:paraId="2B5FE7B7" w14:textId="77777777" w:rsidR="0060363E" w:rsidRPr="0060363E" w:rsidRDefault="0060363E" w:rsidP="0060363E"/>
    <w:p w14:paraId="1BA0B5DB" w14:textId="77777777" w:rsidR="00C17BCC" w:rsidRPr="001E2254" w:rsidRDefault="00C17BCC" w:rsidP="001E2254">
      <w:pPr>
        <w:rPr>
          <w:rFonts w:ascii="Times New Roman" w:hAnsi="Times New Roman" w:cs="Times New Roman"/>
        </w:rPr>
      </w:pPr>
    </w:p>
    <w:p w14:paraId="35903C9E" w14:textId="77777777" w:rsidR="001E2254" w:rsidRPr="001E2254" w:rsidRDefault="001E2254" w:rsidP="001E2254">
      <w:pPr>
        <w:jc w:val="center"/>
        <w:rPr>
          <w:b/>
          <w:bCs/>
          <w:sz w:val="28"/>
          <w:szCs w:val="28"/>
        </w:rPr>
      </w:pPr>
    </w:p>
    <w:sectPr w:rsidR="001E2254" w:rsidRPr="001E2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PremrPro">
    <w:altName w:val="Yu Gothic UI"/>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D56B3E4"/>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FFFFFF89"/>
    <w:multiLevelType w:val="singleLevel"/>
    <w:tmpl w:val="73EE15C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E66FF9"/>
    <w:multiLevelType w:val="hybridMultilevel"/>
    <w:tmpl w:val="395E491E"/>
    <w:lvl w:ilvl="0" w:tplc="2422ACB6">
      <w:start w:val="1"/>
      <w:numFmt w:val="bullet"/>
      <w:pStyle w:val="ListBullet"/>
      <w:lvlText w:val="–"/>
      <w:lvlJc w:val="left"/>
      <w:pPr>
        <w:ind w:left="717" w:hanging="360"/>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F200F9"/>
    <w:multiLevelType w:val="multilevel"/>
    <w:tmpl w:val="D43452F0"/>
    <w:lvl w:ilvl="0">
      <w:start w:val="1"/>
      <w:numFmt w:val="decimal"/>
      <w:lvlText w:val="%1."/>
      <w:lvlJc w:val="left"/>
      <w:pPr>
        <w:ind w:left="432" w:hanging="432"/>
      </w:pPr>
      <w:rPr>
        <w:rFonts w:hint="default"/>
        <w:b/>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59C11EC"/>
    <w:multiLevelType w:val="hybridMultilevel"/>
    <w:tmpl w:val="5D3C28BE"/>
    <w:lvl w:ilvl="0" w:tplc="596CF822">
      <w:start w:val="1"/>
      <w:numFmt w:val="decimal"/>
      <w:pStyle w:val="Bibliography"/>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779F5073"/>
    <w:multiLevelType w:val="multilevel"/>
    <w:tmpl w:val="BF76BA3C"/>
    <w:lvl w:ilvl="0">
      <w:start w:val="1"/>
      <w:numFmt w:val="decimal"/>
      <w:pStyle w:val="Heading1"/>
      <w:lvlText w:val="%1."/>
      <w:lvlJc w:val="left"/>
      <w:pPr>
        <w:ind w:left="357" w:hanging="357"/>
      </w:pPr>
      <w:rPr>
        <w:rFonts w:ascii="Times New Roman Bold" w:hAnsi="Times New Roman Bold" w:hint="default"/>
        <w:b/>
        <w:i w:val="0"/>
        <w:sz w:val="24"/>
      </w:rPr>
    </w:lvl>
    <w:lvl w:ilvl="1">
      <w:start w:val="1"/>
      <w:numFmt w:val="decimal"/>
      <w:pStyle w:val="Heading2"/>
      <w:lvlText w:val="%1.%2."/>
      <w:lvlJc w:val="left"/>
      <w:pPr>
        <w:ind w:left="357" w:hanging="357"/>
      </w:pPr>
      <w:rPr>
        <w:rFonts w:ascii="Times New Roman" w:hAnsi="Times New Roman" w:hint="default"/>
        <w:b/>
        <w:i w:val="0"/>
        <w:sz w:val="24"/>
      </w:rPr>
    </w:lvl>
    <w:lvl w:ilvl="2">
      <w:start w:val="1"/>
      <w:numFmt w:val="decimal"/>
      <w:pStyle w:val="Heading3"/>
      <w:lvlText w:val="%1.%2.%3."/>
      <w:lvlJc w:val="left"/>
      <w:pPr>
        <w:ind w:left="357" w:hanging="357"/>
      </w:pPr>
      <w:rPr>
        <w:rFonts w:ascii="Times New Roman" w:hAnsi="Times New Roman" w:hint="default"/>
        <w:b/>
        <w:i w:val="0"/>
        <w:sz w:val="24"/>
      </w:rPr>
    </w:lvl>
    <w:lvl w:ilvl="3">
      <w:start w:val="1"/>
      <w:numFmt w:val="decimal"/>
      <w:lvlText w:val="%1.%2.%3.%4."/>
      <w:lvlJc w:val="left"/>
      <w:pPr>
        <w:ind w:left="357" w:hanging="357"/>
      </w:pPr>
      <w:rPr>
        <w:rFonts w:ascii="Times New Roman Bold" w:hAnsi="Times New Roman Bold" w:hint="default"/>
        <w:b/>
        <w:i w:val="0"/>
        <w:sz w:val="24"/>
      </w:rPr>
    </w:lvl>
    <w:lvl w:ilvl="4">
      <w:start w:val="1"/>
      <w:numFmt w:val="decimal"/>
      <w:lvlText w:val="%1.%2.%3.%4.%5."/>
      <w:lvlJc w:val="left"/>
      <w:pPr>
        <w:ind w:left="357" w:hanging="357"/>
      </w:pPr>
      <w:rPr>
        <w:rFonts w:ascii="Times New Roman Bold" w:hAnsi="Times New Roman Bold" w:hint="default"/>
        <w:b/>
        <w:i w:val="0"/>
        <w:sz w:val="24"/>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num w:numId="1" w16cid:durableId="209150814">
    <w:abstractNumId w:val="5"/>
  </w:num>
  <w:num w:numId="2" w16cid:durableId="630743735">
    <w:abstractNumId w:val="5"/>
  </w:num>
  <w:num w:numId="3" w16cid:durableId="446898548">
    <w:abstractNumId w:val="5"/>
  </w:num>
  <w:num w:numId="4" w16cid:durableId="1205826370">
    <w:abstractNumId w:val="3"/>
  </w:num>
  <w:num w:numId="5" w16cid:durableId="1779520678">
    <w:abstractNumId w:val="1"/>
  </w:num>
  <w:num w:numId="6" w16cid:durableId="1557817164">
    <w:abstractNumId w:val="2"/>
  </w:num>
  <w:num w:numId="7" w16cid:durableId="54210457">
    <w:abstractNumId w:val="0"/>
  </w:num>
  <w:num w:numId="8" w16cid:durableId="823860483">
    <w:abstractNumId w:val="0"/>
  </w:num>
  <w:num w:numId="9" w16cid:durableId="695622681">
    <w:abstractNumId w:val="4"/>
  </w:num>
  <w:num w:numId="10" w16cid:durableId="1865317472">
    <w:abstractNumId w:val="5"/>
  </w:num>
  <w:num w:numId="11" w16cid:durableId="1420561107">
    <w:abstractNumId w:val="5"/>
  </w:num>
  <w:num w:numId="12" w16cid:durableId="1709067344">
    <w:abstractNumId w:val="5"/>
  </w:num>
  <w:num w:numId="13" w16cid:durableId="1688947004">
    <w:abstractNumId w:val="3"/>
  </w:num>
  <w:num w:numId="14" w16cid:durableId="1146702155">
    <w:abstractNumId w:val="2"/>
  </w:num>
  <w:num w:numId="15" w16cid:durableId="358824172">
    <w:abstractNumId w:val="0"/>
  </w:num>
  <w:num w:numId="16" w16cid:durableId="1947737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1713"/>
    <w:rsid w:val="00095579"/>
    <w:rsid w:val="001E2254"/>
    <w:rsid w:val="00223B6D"/>
    <w:rsid w:val="002C7272"/>
    <w:rsid w:val="00511B24"/>
    <w:rsid w:val="00572A10"/>
    <w:rsid w:val="00583E32"/>
    <w:rsid w:val="0060363E"/>
    <w:rsid w:val="0081581B"/>
    <w:rsid w:val="008C519C"/>
    <w:rsid w:val="009E7952"/>
    <w:rsid w:val="00A87D88"/>
    <w:rsid w:val="00A91713"/>
    <w:rsid w:val="00C17BCC"/>
    <w:rsid w:val="00F04181"/>
    <w:rsid w:val="00FC52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0B92F46"/>
  <w15:chartTrackingRefBased/>
  <w15:docId w15:val="{BDA4539E-0EB4-46AB-9180-46EC6B1F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Chapter"/>
    <w:basedOn w:val="Text"/>
    <w:next w:val="Text"/>
    <w:link w:val="Heading1Char"/>
    <w:qFormat/>
    <w:rsid w:val="00572A10"/>
    <w:pPr>
      <w:keepNext/>
      <w:pageBreakBefore/>
      <w:numPr>
        <w:numId w:val="12"/>
      </w:numPr>
      <w:spacing w:after="200"/>
      <w:outlineLvl w:val="0"/>
    </w:pPr>
    <w:rPr>
      <w:rFonts w:eastAsiaTheme="majorEastAsia" w:cstheme="majorBidi"/>
      <w:b/>
      <w:bCs/>
      <w:kern w:val="32"/>
      <w:szCs w:val="32"/>
    </w:rPr>
  </w:style>
  <w:style w:type="paragraph" w:styleId="Heading2">
    <w:name w:val="heading 2"/>
    <w:aliases w:val="Section"/>
    <w:basedOn w:val="Text"/>
    <w:next w:val="Text"/>
    <w:link w:val="Heading2Char"/>
    <w:qFormat/>
    <w:rsid w:val="00572A10"/>
    <w:pPr>
      <w:keepNext/>
      <w:numPr>
        <w:ilvl w:val="1"/>
        <w:numId w:val="12"/>
      </w:numPr>
      <w:spacing w:after="200"/>
      <w:outlineLvl w:val="1"/>
    </w:pPr>
    <w:rPr>
      <w:rFonts w:eastAsia="Times New Roman"/>
      <w:b/>
      <w:szCs w:val="20"/>
    </w:rPr>
  </w:style>
  <w:style w:type="paragraph" w:styleId="Heading3">
    <w:name w:val="heading 3"/>
    <w:aliases w:val="Subsection"/>
    <w:basedOn w:val="Normal"/>
    <w:next w:val="Normal"/>
    <w:link w:val="Heading3Char"/>
    <w:qFormat/>
    <w:rsid w:val="00572A10"/>
    <w:pPr>
      <w:keepNext/>
      <w:numPr>
        <w:ilvl w:val="2"/>
        <w:numId w:val="12"/>
      </w:numPr>
      <w:tabs>
        <w:tab w:val="left" w:pos="724"/>
      </w:tabs>
      <w:spacing w:before="200" w:after="200"/>
      <w:outlineLvl w:val="2"/>
    </w:pPr>
    <w:rPr>
      <w:rFonts w:ascii="Times New Roman" w:eastAsia="Times New Roman" w:hAnsi="Times New Roman" w:cs="Arial"/>
      <w:b/>
      <w:bCs/>
      <w:sz w:val="24"/>
      <w:szCs w:val="26"/>
    </w:rPr>
  </w:style>
  <w:style w:type="paragraph" w:styleId="Heading4">
    <w:name w:val="heading 4"/>
    <w:basedOn w:val="Normal"/>
    <w:next w:val="Normal"/>
    <w:link w:val="Heading4Char"/>
    <w:uiPriority w:val="9"/>
    <w:semiHidden/>
    <w:unhideWhenUsed/>
    <w:rsid w:val="00A9171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rsid w:val="00A9171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rsid w:val="00A91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rsid w:val="00A91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rsid w:val="00A91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A10"/>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non-TOC">
    <w:name w:val="Heading non-TOC"/>
    <w:basedOn w:val="Normal"/>
    <w:next w:val="Normal"/>
    <w:autoRedefine/>
    <w:qFormat/>
    <w:rsid w:val="00572A10"/>
    <w:pPr>
      <w:spacing w:before="200" w:after="200"/>
      <w:jc w:val="center"/>
    </w:pPr>
    <w:rPr>
      <w:rFonts w:ascii="Times New Roman" w:hAnsi="Times New Roman" w:cs="Times New Roman"/>
      <w:b/>
      <w:sz w:val="24"/>
      <w:szCs w:val="24"/>
    </w:rPr>
  </w:style>
  <w:style w:type="paragraph" w:customStyle="1" w:styleId="Titleofthetable">
    <w:name w:val="Title of the table"/>
    <w:basedOn w:val="Caption"/>
    <w:next w:val="Normal"/>
    <w:qFormat/>
    <w:rsid w:val="00572A10"/>
    <w:pPr>
      <w:spacing w:after="60"/>
      <w:jc w:val="left"/>
    </w:pPr>
    <w:rPr>
      <w:rFonts w:cs="Times New Roman"/>
    </w:rPr>
  </w:style>
  <w:style w:type="paragraph" w:styleId="Caption">
    <w:name w:val="caption"/>
    <w:aliases w:val="Title of the figure"/>
    <w:basedOn w:val="Normal"/>
    <w:next w:val="Normal"/>
    <w:uiPriority w:val="35"/>
    <w:unhideWhenUsed/>
    <w:qFormat/>
    <w:rsid w:val="00572A10"/>
    <w:pPr>
      <w:spacing w:before="200" w:after="200"/>
      <w:jc w:val="center"/>
    </w:pPr>
    <w:rPr>
      <w:rFonts w:ascii="Times New Roman" w:hAnsi="Times New Roman"/>
      <w:iCs/>
    </w:rPr>
  </w:style>
  <w:style w:type="paragraph" w:customStyle="1" w:styleId="Text">
    <w:name w:val="Text"/>
    <w:basedOn w:val="Normal"/>
    <w:link w:val="TextChar"/>
    <w:qFormat/>
    <w:rsid w:val="00572A10"/>
    <w:pPr>
      <w:spacing w:before="200"/>
    </w:pPr>
    <w:rPr>
      <w:rFonts w:ascii="Times New Roman" w:hAnsi="Times New Roman" w:cs="Times New Roman"/>
      <w:sz w:val="24"/>
      <w:szCs w:val="24"/>
    </w:rPr>
  </w:style>
  <w:style w:type="character" w:customStyle="1" w:styleId="TextChar">
    <w:name w:val="Text Char"/>
    <w:basedOn w:val="DefaultParagraphFont"/>
    <w:link w:val="Text"/>
    <w:rsid w:val="00572A10"/>
    <w:rPr>
      <w:rFonts w:ascii="Times New Roman" w:hAnsi="Times New Roman" w:cs="Times New Roman"/>
      <w:sz w:val="24"/>
      <w:szCs w:val="24"/>
    </w:rPr>
  </w:style>
  <w:style w:type="paragraph" w:customStyle="1" w:styleId="Headingwithoutno">
    <w:name w:val="Heading without no."/>
    <w:basedOn w:val="Heading1"/>
    <w:next w:val="Normal"/>
    <w:qFormat/>
    <w:rsid w:val="00572A10"/>
    <w:pPr>
      <w:numPr>
        <w:numId w:val="0"/>
      </w:numPr>
      <w:jc w:val="center"/>
    </w:pPr>
    <w:rPr>
      <w:rFonts w:eastAsia="Times New Roman" w:cs="Times New Roman"/>
    </w:rPr>
  </w:style>
  <w:style w:type="character" w:customStyle="1" w:styleId="Heading1Char">
    <w:name w:val="Heading 1 Char"/>
    <w:aliases w:val="Chapter Char"/>
    <w:basedOn w:val="DefaultParagraphFont"/>
    <w:link w:val="Heading1"/>
    <w:rsid w:val="00572A10"/>
    <w:rPr>
      <w:rFonts w:ascii="Times New Roman" w:eastAsiaTheme="majorEastAsia" w:hAnsi="Times New Roman" w:cstheme="majorBidi"/>
      <w:b/>
      <w:bCs/>
      <w:kern w:val="32"/>
      <w:sz w:val="24"/>
      <w:szCs w:val="32"/>
    </w:rPr>
  </w:style>
  <w:style w:type="paragraph" w:customStyle="1" w:styleId="Table">
    <w:name w:val="Table"/>
    <w:basedOn w:val="Normal"/>
    <w:next w:val="Normal"/>
    <w:qFormat/>
    <w:rsid w:val="00572A10"/>
    <w:pPr>
      <w:spacing w:before="60" w:after="60" w:line="240" w:lineRule="auto"/>
    </w:pPr>
    <w:rPr>
      <w:rFonts w:ascii="Times New Roman" w:hAnsi="Times New Roman" w:cs="Times New Roman"/>
      <w:sz w:val="20"/>
    </w:rPr>
  </w:style>
  <w:style w:type="paragraph" w:customStyle="1" w:styleId="Ilineofthetable">
    <w:name w:val="I line of the table"/>
    <w:basedOn w:val="Normal"/>
    <w:next w:val="Normal"/>
    <w:qFormat/>
    <w:rsid w:val="00572A10"/>
    <w:pPr>
      <w:spacing w:before="60" w:after="60"/>
    </w:pPr>
    <w:rPr>
      <w:rFonts w:ascii="Times New Roman Bold" w:hAnsi="Times New Roman Bold" w:cs="Times New Roman"/>
      <w:b/>
      <w:bCs/>
      <w:sz w:val="20"/>
      <w:szCs w:val="24"/>
    </w:rPr>
  </w:style>
  <w:style w:type="paragraph" w:customStyle="1" w:styleId="Figure">
    <w:name w:val="Figure"/>
    <w:basedOn w:val="Normal"/>
    <w:qFormat/>
    <w:rsid w:val="00572A10"/>
    <w:pPr>
      <w:framePr w:hSpace="510" w:wrap="notBeside" w:vAnchor="text" w:hAnchor="margin" w:xAlign="center" w:y="1"/>
      <w:spacing w:before="200" w:after="200"/>
      <w:jc w:val="center"/>
    </w:pPr>
    <w:rPr>
      <w:rFonts w:ascii="Times New Roman" w:hAnsi="Times New Roman"/>
    </w:rPr>
  </w:style>
  <w:style w:type="paragraph" w:customStyle="1" w:styleId="Appendix">
    <w:name w:val="Appendix"/>
    <w:basedOn w:val="Normal"/>
    <w:next w:val="Normal"/>
    <w:qFormat/>
    <w:rsid w:val="00572A10"/>
    <w:pPr>
      <w:spacing w:before="200" w:after="200" w:line="360" w:lineRule="auto"/>
    </w:pPr>
    <w:rPr>
      <w:rFonts w:ascii="Times New Roman" w:hAnsi="Times New Roman" w:cs="Times New Roman"/>
      <w:b/>
      <w:sz w:val="24"/>
      <w:szCs w:val="24"/>
      <w:lang w:val="en-GB"/>
    </w:rPr>
  </w:style>
  <w:style w:type="paragraph" w:customStyle="1" w:styleId="Tekstas">
    <w:name w:val="Tekstas"/>
    <w:basedOn w:val="Normal"/>
    <w:link w:val="TekstasChar"/>
    <w:qFormat/>
    <w:rsid w:val="00572A10"/>
    <w:pPr>
      <w:spacing w:before="200"/>
    </w:pPr>
    <w:rPr>
      <w:rFonts w:ascii="Times New Roman" w:hAnsi="Times New Roman" w:cs="Times New Roman"/>
      <w:sz w:val="24"/>
      <w:szCs w:val="24"/>
    </w:rPr>
  </w:style>
  <w:style w:type="character" w:customStyle="1" w:styleId="TekstasChar">
    <w:name w:val="Tekstas Char"/>
    <w:basedOn w:val="DefaultParagraphFont"/>
    <w:link w:val="Tekstas"/>
    <w:rsid w:val="00572A10"/>
    <w:rPr>
      <w:rFonts w:ascii="Times New Roman" w:hAnsi="Times New Roman" w:cs="Times New Roman"/>
      <w:sz w:val="24"/>
      <w:szCs w:val="24"/>
    </w:rPr>
  </w:style>
  <w:style w:type="character" w:customStyle="1" w:styleId="Heading2Char">
    <w:name w:val="Heading 2 Char"/>
    <w:aliases w:val="Section Char"/>
    <w:basedOn w:val="DefaultParagraphFont"/>
    <w:link w:val="Heading2"/>
    <w:rsid w:val="00572A10"/>
    <w:rPr>
      <w:rFonts w:ascii="Times New Roman" w:eastAsia="Times New Roman" w:hAnsi="Times New Roman" w:cs="Times New Roman"/>
      <w:b/>
      <w:sz w:val="24"/>
      <w:szCs w:val="20"/>
    </w:rPr>
  </w:style>
  <w:style w:type="character" w:customStyle="1" w:styleId="Heading3Char">
    <w:name w:val="Heading 3 Char"/>
    <w:aliases w:val="Subsection Char"/>
    <w:basedOn w:val="DefaultParagraphFont"/>
    <w:link w:val="Heading3"/>
    <w:rsid w:val="00572A10"/>
    <w:rPr>
      <w:rFonts w:ascii="Times New Roman" w:eastAsia="Times New Roman" w:hAnsi="Times New Roman" w:cs="Arial"/>
      <w:b/>
      <w:bCs/>
      <w:sz w:val="24"/>
      <w:szCs w:val="26"/>
    </w:rPr>
  </w:style>
  <w:style w:type="character" w:customStyle="1" w:styleId="Heading9Char">
    <w:name w:val="Heading 9 Char"/>
    <w:basedOn w:val="DefaultParagraphFont"/>
    <w:link w:val="Heading9"/>
    <w:uiPriority w:val="9"/>
    <w:semiHidden/>
    <w:rsid w:val="00572A10"/>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qFormat/>
    <w:rsid w:val="00572A10"/>
    <w:pPr>
      <w:tabs>
        <w:tab w:val="left" w:pos="362"/>
        <w:tab w:val="right" w:leader="dot" w:pos="9628"/>
      </w:tabs>
    </w:pPr>
    <w:rPr>
      <w:rFonts w:ascii="Times New Roman Bold" w:hAnsi="Times New Roman Bold" w:cstheme="minorHAnsi"/>
      <w:bCs/>
      <w:noProof/>
      <w:sz w:val="24"/>
      <w:szCs w:val="20"/>
    </w:rPr>
  </w:style>
  <w:style w:type="paragraph" w:styleId="TOC2">
    <w:name w:val="toc 2"/>
    <w:basedOn w:val="Normal"/>
    <w:next w:val="Normal"/>
    <w:autoRedefine/>
    <w:uiPriority w:val="39"/>
    <w:unhideWhenUsed/>
    <w:qFormat/>
    <w:rsid w:val="00572A10"/>
    <w:pPr>
      <w:tabs>
        <w:tab w:val="left" w:pos="543"/>
        <w:tab w:val="right" w:leader="dot" w:pos="9628"/>
      </w:tabs>
      <w:jc w:val="center"/>
    </w:pPr>
    <w:rPr>
      <w:rFonts w:ascii="Times New Roman" w:hAnsi="Times New Roman" w:cstheme="minorHAnsi"/>
      <w:b/>
      <w:bCs/>
      <w:noProof/>
      <w:sz w:val="24"/>
      <w:szCs w:val="20"/>
    </w:rPr>
  </w:style>
  <w:style w:type="paragraph" w:styleId="TOC3">
    <w:name w:val="toc 3"/>
    <w:basedOn w:val="Normal"/>
    <w:next w:val="Normal"/>
    <w:autoRedefine/>
    <w:uiPriority w:val="39"/>
    <w:unhideWhenUsed/>
    <w:qFormat/>
    <w:rsid w:val="00572A10"/>
    <w:pPr>
      <w:tabs>
        <w:tab w:val="left" w:pos="724"/>
        <w:tab w:val="right" w:leader="dot" w:pos="9628"/>
      </w:tabs>
    </w:pPr>
    <w:rPr>
      <w:rFonts w:ascii="Times New Roman" w:hAnsi="Times New Roman" w:cstheme="minorHAnsi"/>
      <w:iCs/>
      <w:noProof/>
      <w:sz w:val="24"/>
      <w:szCs w:val="20"/>
    </w:rPr>
  </w:style>
  <w:style w:type="paragraph" w:styleId="TOC4">
    <w:name w:val="toc 4"/>
    <w:basedOn w:val="Normal"/>
    <w:next w:val="Normal"/>
    <w:autoRedefine/>
    <w:uiPriority w:val="39"/>
    <w:unhideWhenUsed/>
    <w:qFormat/>
    <w:rsid w:val="00572A10"/>
    <w:pPr>
      <w:tabs>
        <w:tab w:val="left" w:pos="363"/>
        <w:tab w:val="right" w:leader="dot" w:pos="9628"/>
      </w:tabs>
    </w:pPr>
    <w:rPr>
      <w:rFonts w:ascii="Times New Roman" w:hAnsi="Times New Roman" w:cstheme="minorHAnsi"/>
      <w:noProof/>
      <w:sz w:val="24"/>
      <w:szCs w:val="18"/>
    </w:rPr>
  </w:style>
  <w:style w:type="paragraph" w:styleId="FootnoteText">
    <w:name w:val="footnote text"/>
    <w:aliases w:val="Išnašos tekstas"/>
    <w:basedOn w:val="Normal"/>
    <w:link w:val="FootnoteTextChar"/>
    <w:qFormat/>
    <w:rsid w:val="00572A10"/>
    <w:rPr>
      <w:rFonts w:ascii="Times New Roman" w:eastAsia="Times New Roman" w:hAnsi="Times New Roman" w:cs="Times New Roman"/>
      <w:sz w:val="20"/>
      <w:szCs w:val="20"/>
    </w:rPr>
  </w:style>
  <w:style w:type="character" w:customStyle="1" w:styleId="FootnoteTextChar">
    <w:name w:val="Footnote Text Char"/>
    <w:aliases w:val="Išnašos tekstas Char"/>
    <w:link w:val="FootnoteText"/>
    <w:rsid w:val="00572A10"/>
    <w:rPr>
      <w:rFonts w:ascii="Times New Roman" w:eastAsia="Times New Roman" w:hAnsi="Times New Roman" w:cs="Times New Roman"/>
      <w:sz w:val="20"/>
      <w:szCs w:val="20"/>
    </w:rPr>
  </w:style>
  <w:style w:type="paragraph" w:styleId="ListBullet">
    <w:name w:val="List Bullet"/>
    <w:basedOn w:val="Normal"/>
    <w:unhideWhenUsed/>
    <w:qFormat/>
    <w:rsid w:val="00572A10"/>
    <w:pPr>
      <w:numPr>
        <w:numId w:val="14"/>
      </w:numPr>
      <w:spacing w:after="200"/>
      <w:contextualSpacing/>
    </w:pPr>
    <w:rPr>
      <w:rFonts w:ascii="Times New Roman" w:eastAsia="Calibri" w:hAnsi="Times New Roman" w:cs="Times New Roman"/>
      <w:sz w:val="24"/>
    </w:rPr>
  </w:style>
  <w:style w:type="paragraph" w:styleId="ListNumber">
    <w:name w:val="List Number"/>
    <w:basedOn w:val="Normal"/>
    <w:qFormat/>
    <w:rsid w:val="00572A10"/>
    <w:pPr>
      <w:numPr>
        <w:numId w:val="15"/>
      </w:numPr>
      <w:spacing w:after="200"/>
      <w:contextualSpacing/>
    </w:pPr>
    <w:rPr>
      <w:rFonts w:ascii="Times New Roman" w:eastAsia="Times New Roman" w:hAnsi="Times New Roman" w:cs="Times New Roman"/>
      <w:sz w:val="24"/>
      <w:szCs w:val="24"/>
    </w:rPr>
  </w:style>
  <w:style w:type="paragraph" w:styleId="ListParagraph">
    <w:name w:val="List Paragraph"/>
    <w:aliases w:val="Numbering"/>
    <w:basedOn w:val="Normal"/>
    <w:link w:val="ListParagraphChar"/>
    <w:uiPriority w:val="1"/>
    <w:qFormat/>
    <w:rsid w:val="00572A10"/>
    <w:pPr>
      <w:ind w:left="720"/>
      <w:contextualSpacing/>
    </w:pPr>
    <w:rPr>
      <w:rFonts w:ascii="Times New Roman" w:hAnsi="Times New Roman" w:cs="Times New Roman"/>
      <w:sz w:val="24"/>
      <w:szCs w:val="24"/>
    </w:rPr>
  </w:style>
  <w:style w:type="character" w:customStyle="1" w:styleId="ListParagraphChar">
    <w:name w:val="List Paragraph Char"/>
    <w:aliases w:val="Numbering Char"/>
    <w:basedOn w:val="DefaultParagraphFont"/>
    <w:link w:val="ListParagraph"/>
    <w:uiPriority w:val="1"/>
    <w:rsid w:val="00572A10"/>
    <w:rPr>
      <w:rFonts w:ascii="Times New Roman" w:hAnsi="Times New Roman" w:cs="Times New Roman"/>
      <w:sz w:val="24"/>
      <w:szCs w:val="24"/>
    </w:rPr>
  </w:style>
  <w:style w:type="paragraph" w:styleId="Bibliography">
    <w:name w:val="Bibliography"/>
    <w:aliases w:val="References"/>
    <w:basedOn w:val="Normal"/>
    <w:next w:val="Normal"/>
    <w:uiPriority w:val="37"/>
    <w:unhideWhenUsed/>
    <w:qFormat/>
    <w:rsid w:val="00572A10"/>
    <w:pPr>
      <w:numPr>
        <w:numId w:val="16"/>
      </w:numPr>
      <w:spacing w:before="40" w:after="40"/>
    </w:pPr>
    <w:rPr>
      <w:rFonts w:ascii="Times New Roman" w:eastAsia="GaramondPremrPro" w:hAnsi="Times New Roman" w:cs="Times New Roman"/>
      <w:bCs/>
      <w:iCs/>
      <w:sz w:val="24"/>
      <w:szCs w:val="24"/>
      <w:lang w:eastAsia="lt-LT"/>
    </w:rPr>
  </w:style>
  <w:style w:type="paragraph" w:styleId="TOCHeading">
    <w:name w:val="TOC Heading"/>
    <w:basedOn w:val="Heading1"/>
    <w:next w:val="Normal"/>
    <w:uiPriority w:val="39"/>
    <w:unhideWhenUsed/>
    <w:qFormat/>
    <w:rsid w:val="00572A10"/>
    <w:pPr>
      <w:keepLines/>
      <w:pageBreakBefore w:val="0"/>
      <w:numPr>
        <w:numId w:val="0"/>
      </w:numPr>
      <w:spacing w:before="240" w:after="0"/>
      <w:outlineLvl w:val="9"/>
    </w:pPr>
    <w:rPr>
      <w:rFonts w:asciiTheme="majorHAnsi" w:hAnsiTheme="majorHAnsi"/>
      <w:b w:val="0"/>
      <w:bCs w:val="0"/>
      <w:color w:val="2E74B5" w:themeColor="accent1" w:themeShade="BF"/>
      <w:kern w:val="0"/>
      <w:sz w:val="32"/>
    </w:rPr>
  </w:style>
  <w:style w:type="character" w:customStyle="1" w:styleId="Heading4Char">
    <w:name w:val="Heading 4 Char"/>
    <w:basedOn w:val="DefaultParagraphFont"/>
    <w:link w:val="Heading4"/>
    <w:uiPriority w:val="9"/>
    <w:semiHidden/>
    <w:rsid w:val="00A9171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9171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91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713"/>
    <w:rPr>
      <w:rFonts w:eastAsiaTheme="majorEastAsia" w:cstheme="majorBidi"/>
      <w:i/>
      <w:iCs/>
      <w:color w:val="272727" w:themeColor="text1" w:themeTint="D8"/>
    </w:rPr>
  </w:style>
  <w:style w:type="paragraph" w:styleId="Title">
    <w:name w:val="Title"/>
    <w:basedOn w:val="Normal"/>
    <w:next w:val="Normal"/>
    <w:link w:val="TitleChar"/>
    <w:uiPriority w:val="10"/>
    <w:rsid w:val="00A91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A91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A91713"/>
    <w:pPr>
      <w:spacing w:before="160"/>
      <w:jc w:val="center"/>
    </w:pPr>
    <w:rPr>
      <w:i/>
      <w:iCs/>
      <w:color w:val="404040" w:themeColor="text1" w:themeTint="BF"/>
    </w:rPr>
  </w:style>
  <w:style w:type="character" w:customStyle="1" w:styleId="QuoteChar">
    <w:name w:val="Quote Char"/>
    <w:basedOn w:val="DefaultParagraphFont"/>
    <w:link w:val="Quote"/>
    <w:uiPriority w:val="29"/>
    <w:rsid w:val="00A91713"/>
    <w:rPr>
      <w:i/>
      <w:iCs/>
      <w:color w:val="404040" w:themeColor="text1" w:themeTint="BF"/>
    </w:rPr>
  </w:style>
  <w:style w:type="character" w:styleId="IntenseEmphasis">
    <w:name w:val="Intense Emphasis"/>
    <w:basedOn w:val="DefaultParagraphFont"/>
    <w:uiPriority w:val="21"/>
    <w:rsid w:val="00A91713"/>
    <w:rPr>
      <w:i/>
      <w:iCs/>
      <w:color w:val="2E74B5" w:themeColor="accent1" w:themeShade="BF"/>
    </w:rPr>
  </w:style>
  <w:style w:type="paragraph" w:styleId="IntenseQuote">
    <w:name w:val="Intense Quote"/>
    <w:basedOn w:val="Normal"/>
    <w:next w:val="Normal"/>
    <w:link w:val="IntenseQuoteChar"/>
    <w:uiPriority w:val="30"/>
    <w:rsid w:val="00A9171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91713"/>
    <w:rPr>
      <w:i/>
      <w:iCs/>
      <w:color w:val="2E74B5" w:themeColor="accent1" w:themeShade="BF"/>
    </w:rPr>
  </w:style>
  <w:style w:type="character" w:styleId="IntenseReference">
    <w:name w:val="Intense Reference"/>
    <w:basedOn w:val="DefaultParagraphFont"/>
    <w:uiPriority w:val="32"/>
    <w:rsid w:val="00A9171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Hamze</dc:creator>
  <cp:keywords/>
  <dc:description/>
  <cp:lastModifiedBy>Anas Hamze</cp:lastModifiedBy>
  <cp:revision>2</cp:revision>
  <dcterms:created xsi:type="dcterms:W3CDTF">2024-07-24T08:51:00Z</dcterms:created>
  <dcterms:modified xsi:type="dcterms:W3CDTF">2024-07-24T11:17:00Z</dcterms:modified>
</cp:coreProperties>
</file>