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FEE1A" w14:textId="0A33BCF6" w:rsidR="009E7952" w:rsidRDefault="00333543" w:rsidP="003D2AEA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333543">
        <w:rPr>
          <w:rFonts w:asciiTheme="majorBidi" w:hAnsiTheme="majorBidi" w:cstheme="majorBidi"/>
          <w:b/>
          <w:bCs/>
          <w:sz w:val="32"/>
          <w:szCs w:val="32"/>
        </w:rPr>
        <w:t>E-Rapid Report</w:t>
      </w:r>
    </w:p>
    <w:p w14:paraId="6D390819" w14:textId="5504314C" w:rsidR="00333543" w:rsidRDefault="00333543" w:rsidP="003D2AEA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Completing the journey of development and enhancement of the E-rapid to reach a</w:t>
      </w:r>
      <w:r w:rsidR="000A60AF">
        <w:rPr>
          <w:rFonts w:asciiTheme="majorBidi" w:hAnsiTheme="majorBidi" w:cstheme="majorBidi"/>
        </w:rPr>
        <w:t>n innovative</w:t>
      </w:r>
      <w:r>
        <w:rPr>
          <w:rFonts w:asciiTheme="majorBidi" w:hAnsiTheme="majorBidi" w:cstheme="majorBidi"/>
        </w:rPr>
        <w:t xml:space="preserve"> product.</w:t>
      </w:r>
      <w:r w:rsidR="009E2289">
        <w:rPr>
          <w:rFonts w:asciiTheme="majorBidi" w:hAnsiTheme="majorBidi" w:cstheme="majorBidi"/>
        </w:rPr>
        <w:t xml:space="preserve"> </w:t>
      </w:r>
    </w:p>
    <w:p w14:paraId="138449B2" w14:textId="5848AEC8" w:rsidR="00C90E95" w:rsidRPr="0090115F" w:rsidRDefault="00C90E95" w:rsidP="003D2AEA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0115F">
        <w:rPr>
          <w:rFonts w:asciiTheme="majorBidi" w:hAnsiTheme="majorBidi" w:cstheme="majorBidi"/>
          <w:b/>
          <w:bCs/>
          <w:sz w:val="24"/>
          <w:szCs w:val="24"/>
        </w:rPr>
        <w:t>1. Introduction:</w:t>
      </w:r>
    </w:p>
    <w:p w14:paraId="60C09190" w14:textId="37C7212F" w:rsidR="00C90E95" w:rsidRDefault="00C90E95" w:rsidP="003D2AEA">
      <w:pPr>
        <w:jc w:val="both"/>
        <w:rPr>
          <w:rFonts w:asciiTheme="majorBidi" w:hAnsiTheme="majorBidi" w:cstheme="majorBidi"/>
        </w:rPr>
      </w:pPr>
      <w:r w:rsidRPr="00C90E95">
        <w:rPr>
          <w:rFonts w:asciiTheme="majorBidi" w:hAnsiTheme="majorBidi" w:cstheme="majorBidi"/>
        </w:rPr>
        <w:t>The E-Rapid is an Electric Vehicle that is meant to transport goods within cit</w:t>
      </w:r>
      <w:r>
        <w:rPr>
          <w:rFonts w:asciiTheme="majorBidi" w:hAnsiTheme="majorBidi" w:cstheme="majorBidi"/>
        </w:rPr>
        <w:t>ies</w:t>
      </w:r>
      <w:r w:rsidRPr="00C90E95">
        <w:rPr>
          <w:rFonts w:asciiTheme="majorBidi" w:hAnsiTheme="majorBidi" w:cstheme="majorBidi"/>
        </w:rPr>
        <w:t>. This E-rapid is a rear-wheel-drive vehicle that is fully electric, it is powered by an advanced solar system that assists the vehicle to charge.</w:t>
      </w:r>
    </w:p>
    <w:p w14:paraId="4BDE19BE" w14:textId="2E73F70C" w:rsidR="00875042" w:rsidRPr="00875042" w:rsidRDefault="00EA53CA" w:rsidP="003D2AEA">
      <w:pPr>
        <w:pStyle w:val="Heading2"/>
        <w:numPr>
          <w:ilvl w:val="0"/>
          <w:numId w:val="0"/>
        </w:numPr>
        <w:jc w:val="both"/>
      </w:pPr>
      <w:r>
        <w:t>1.</w:t>
      </w:r>
      <w:r w:rsidR="0090115F">
        <w:t>1.</w:t>
      </w:r>
      <w:r>
        <w:t xml:space="preserve"> </w:t>
      </w:r>
      <w:r w:rsidR="00875042">
        <w:t xml:space="preserve">Brief </w:t>
      </w:r>
      <w:r w:rsidR="009E2289">
        <w:t xml:space="preserve">Timeline recap of the </w:t>
      </w:r>
      <w:r w:rsidR="005925A0">
        <w:t>development of</w:t>
      </w:r>
      <w:r w:rsidR="009E2289">
        <w:t xml:space="preserve"> E-transporter:</w:t>
      </w:r>
    </w:p>
    <w:p w14:paraId="4855B197" w14:textId="77777777" w:rsidR="009E2289" w:rsidRPr="009E2289" w:rsidRDefault="009E2289" w:rsidP="003D2AEA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</w:rPr>
        <w:t xml:space="preserve">Assembly of E-tuktuk </w:t>
      </w:r>
    </w:p>
    <w:p w14:paraId="5D297CF4" w14:textId="787FA678" w:rsidR="009E2289" w:rsidRPr="009E2289" w:rsidRDefault="009E2289" w:rsidP="003D2AEA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</w:rPr>
        <w:t>Designing and manufacturing of solar panel system</w:t>
      </w:r>
    </w:p>
    <w:p w14:paraId="40B85CD4" w14:textId="160F8B3E" w:rsidR="009E2289" w:rsidRPr="005925A0" w:rsidRDefault="009E2289" w:rsidP="003D2AEA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</w:rPr>
        <w:t>Installing new front suspension with two wheels</w:t>
      </w:r>
    </w:p>
    <w:p w14:paraId="4EC20A02" w14:textId="77777777" w:rsidR="00EA53CA" w:rsidRDefault="005925A0" w:rsidP="009F6FB7">
      <w:pPr>
        <w:pStyle w:val="ListParagraph"/>
        <w:keepNext/>
        <w:spacing w:line="240" w:lineRule="auto"/>
        <w:jc w:val="center"/>
      </w:pPr>
      <w:r>
        <w:rPr>
          <w:rFonts w:ascii="Arial" w:hAnsi="Arial" w:cs="Arial"/>
          <w:noProof/>
          <w:color w:val="555555"/>
          <w:sz w:val="21"/>
          <w:szCs w:val="21"/>
        </w:rPr>
        <w:drawing>
          <wp:inline distT="0" distB="0" distL="0" distR="0" wp14:anchorId="590C20C7" wp14:editId="39C5CC2F">
            <wp:extent cx="3797719" cy="3035935"/>
            <wp:effectExtent l="0" t="0" r="0" b="0"/>
            <wp:docPr id="1763827032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385" cy="3048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39DAF" w14:textId="7EB73AD6" w:rsidR="005925A0" w:rsidRDefault="00EA53CA" w:rsidP="009F6FB7">
      <w:pPr>
        <w:pStyle w:val="Caption"/>
      </w:pPr>
      <w:r w:rsidRPr="00585B2D">
        <w:rPr>
          <w:b/>
          <w:bCs/>
        </w:rPr>
        <w:t>Fig</w:t>
      </w:r>
      <w:r w:rsidR="00585B2D" w:rsidRPr="00585B2D">
        <w:rPr>
          <w:b/>
          <w:bCs/>
        </w:rPr>
        <w:t>.</w:t>
      </w:r>
      <w:r w:rsidRPr="00585B2D">
        <w:rPr>
          <w:b/>
          <w:bCs/>
        </w:rPr>
        <w:t xml:space="preserve"> </w:t>
      </w:r>
      <w:r w:rsidRPr="00585B2D">
        <w:rPr>
          <w:b/>
          <w:bCs/>
        </w:rPr>
        <w:fldChar w:fldCharType="begin"/>
      </w:r>
      <w:r w:rsidRPr="00585B2D">
        <w:rPr>
          <w:b/>
          <w:bCs/>
        </w:rPr>
        <w:instrText xml:space="preserve"> SEQ Figure \* ARABIC </w:instrText>
      </w:r>
      <w:r w:rsidRPr="00585B2D">
        <w:rPr>
          <w:b/>
          <w:bCs/>
        </w:rPr>
        <w:fldChar w:fldCharType="separate"/>
      </w:r>
      <w:r w:rsidR="00491FEA">
        <w:rPr>
          <w:b/>
          <w:bCs/>
          <w:noProof/>
        </w:rPr>
        <w:t>1</w:t>
      </w:r>
      <w:r w:rsidRPr="00585B2D">
        <w:rPr>
          <w:b/>
          <w:bCs/>
        </w:rPr>
        <w:fldChar w:fldCharType="end"/>
      </w:r>
      <w:r w:rsidRPr="00585B2D">
        <w:rPr>
          <w:b/>
          <w:bCs/>
        </w:rPr>
        <w:t>.</w:t>
      </w:r>
      <w:r>
        <w:t xml:space="preserve"> E-transporter final design</w:t>
      </w:r>
      <w:r w:rsidR="00836717">
        <w:t xml:space="preserve"> [1]</w:t>
      </w:r>
    </w:p>
    <w:p w14:paraId="1B767345" w14:textId="268252BB" w:rsidR="00716674" w:rsidRDefault="0090115F" w:rsidP="003D2AEA">
      <w:pPr>
        <w:pStyle w:val="Heading2"/>
        <w:numPr>
          <w:ilvl w:val="0"/>
          <w:numId w:val="0"/>
        </w:numPr>
        <w:jc w:val="both"/>
      </w:pPr>
      <w:r>
        <w:t xml:space="preserve">1.2. </w:t>
      </w:r>
      <w:r w:rsidR="00716674">
        <w:t>Current specs of the E-transporter</w:t>
      </w:r>
    </w:p>
    <w:p w14:paraId="58ABFC95" w14:textId="3D922C57" w:rsidR="00716674" w:rsidRDefault="00716674" w:rsidP="003D2AEA">
      <w:pPr>
        <w:pStyle w:val="Text"/>
        <w:numPr>
          <w:ilvl w:val="0"/>
          <w:numId w:val="18"/>
        </w:numPr>
        <w:jc w:val="both"/>
      </w:pPr>
      <w:r w:rsidRPr="00716674">
        <w:rPr>
          <w:u w:val="single"/>
        </w:rPr>
        <w:t>Batteries</w:t>
      </w:r>
      <w:r>
        <w:t xml:space="preserve"> a series of five 12V Gel batteries sums a 60V cell of 45.2 Ah.</w:t>
      </w:r>
    </w:p>
    <w:p w14:paraId="5B597773" w14:textId="0AE4A2D2" w:rsidR="00716674" w:rsidRPr="00716674" w:rsidRDefault="00716674" w:rsidP="003D2AEA">
      <w:pPr>
        <w:pStyle w:val="Text"/>
        <w:numPr>
          <w:ilvl w:val="0"/>
          <w:numId w:val="18"/>
        </w:numPr>
        <w:jc w:val="both"/>
        <w:rPr>
          <w:u w:val="single"/>
        </w:rPr>
      </w:pPr>
      <w:r w:rsidRPr="00716674">
        <w:rPr>
          <w:u w:val="single"/>
        </w:rPr>
        <w:t>Electric motor</w:t>
      </w:r>
      <w:r>
        <w:rPr>
          <w:u w:val="single"/>
        </w:rPr>
        <w:t xml:space="preserve"> </w:t>
      </w:r>
      <w:r>
        <w:t>a brushless DC motor (BLDC) of rated voltage 60V, power 1000W and 3000 rpm.</w:t>
      </w:r>
    </w:p>
    <w:p w14:paraId="3F8CC3B0" w14:textId="4C9D0A2C" w:rsidR="00716674" w:rsidRPr="00585B2D" w:rsidRDefault="00716674" w:rsidP="003D2AEA">
      <w:pPr>
        <w:pStyle w:val="Text"/>
        <w:numPr>
          <w:ilvl w:val="0"/>
          <w:numId w:val="18"/>
        </w:numPr>
        <w:jc w:val="both"/>
        <w:rPr>
          <w:u w:val="single"/>
        </w:rPr>
      </w:pPr>
      <w:r>
        <w:rPr>
          <w:u w:val="single"/>
        </w:rPr>
        <w:t xml:space="preserve">Controller </w:t>
      </w:r>
      <w:r>
        <w:t>offers reversing, 3 speed shift, over temp</w:t>
      </w:r>
      <w:r w:rsidR="00D65296">
        <w:t>erature</w:t>
      </w:r>
      <w:r>
        <w:t xml:space="preserve"> protection.</w:t>
      </w:r>
    </w:p>
    <w:p w14:paraId="5FC32A9F" w14:textId="3645888E" w:rsidR="00585B2D" w:rsidRPr="00585B2D" w:rsidRDefault="00585B2D" w:rsidP="003D2AEA">
      <w:pPr>
        <w:pStyle w:val="Text"/>
        <w:numPr>
          <w:ilvl w:val="0"/>
          <w:numId w:val="18"/>
        </w:numPr>
        <w:jc w:val="both"/>
        <w:rPr>
          <w:u w:val="single"/>
        </w:rPr>
      </w:pPr>
      <w:r>
        <w:rPr>
          <w:u w:val="single"/>
        </w:rPr>
        <w:t>Solar system</w:t>
      </w:r>
      <w:r>
        <w:t xml:space="preserve"> consists of 5 solar</w:t>
      </w:r>
      <w:r>
        <w:rPr>
          <w:rFonts w:hint="cs"/>
          <w:rtl/>
        </w:rPr>
        <w:t xml:space="preserve"> </w:t>
      </w:r>
      <w:r>
        <w:t>panels</w:t>
      </w:r>
      <w:r w:rsidR="009F6FB7">
        <w:t xml:space="preserve"> of 100W</w:t>
      </w:r>
      <w:r>
        <w:t xml:space="preserve"> with a</w:t>
      </w:r>
      <w:r w:rsidR="009F6FB7">
        <w:t>n</w:t>
      </w:r>
      <w:r>
        <w:t xml:space="preserve"> inverter that is directly connected the charge the batteries when possible. </w:t>
      </w:r>
    </w:p>
    <w:p w14:paraId="0F3B7249" w14:textId="77777777" w:rsidR="00716674" w:rsidRPr="00716674" w:rsidRDefault="00716674" w:rsidP="003D2AEA">
      <w:pPr>
        <w:pStyle w:val="Text"/>
        <w:jc w:val="both"/>
        <w:rPr>
          <w:u w:val="single"/>
        </w:rPr>
      </w:pPr>
    </w:p>
    <w:p w14:paraId="2B499D67" w14:textId="7A72306A" w:rsidR="00875042" w:rsidRDefault="00EA53CA" w:rsidP="003D2AEA">
      <w:pPr>
        <w:pStyle w:val="Heading2"/>
        <w:numPr>
          <w:ilvl w:val="0"/>
          <w:numId w:val="0"/>
        </w:numPr>
        <w:jc w:val="both"/>
      </w:pPr>
      <w:r>
        <w:lastRenderedPageBreak/>
        <w:t xml:space="preserve">2. </w:t>
      </w:r>
      <w:r w:rsidR="000A60AF">
        <w:t>Recommendations for the final E-rapid product:</w:t>
      </w:r>
    </w:p>
    <w:p w14:paraId="1E633328" w14:textId="06440E07" w:rsidR="000A60AF" w:rsidRDefault="000A60AF" w:rsidP="003D2AEA">
      <w:pPr>
        <w:pStyle w:val="Text"/>
        <w:numPr>
          <w:ilvl w:val="0"/>
          <w:numId w:val="17"/>
        </w:numPr>
        <w:spacing w:before="0" w:after="0"/>
        <w:jc w:val="both"/>
      </w:pPr>
      <w:r>
        <w:t>Improve front suspension weldments</w:t>
      </w:r>
      <w:r w:rsidR="00D043D5">
        <w:t xml:space="preserve">. </w:t>
      </w:r>
    </w:p>
    <w:p w14:paraId="169620E1" w14:textId="3B4FCCF2" w:rsidR="00D043D5" w:rsidRDefault="00D043D5" w:rsidP="003D2AEA">
      <w:pPr>
        <w:pStyle w:val="Text"/>
        <w:numPr>
          <w:ilvl w:val="0"/>
          <w:numId w:val="17"/>
        </w:numPr>
        <w:spacing w:before="0" w:after="0"/>
        <w:jc w:val="both"/>
      </w:pPr>
      <w:r>
        <w:t>Replace the oil wheels (smoother threads)</w:t>
      </w:r>
    </w:p>
    <w:p w14:paraId="151C039E" w14:textId="63608F67" w:rsidR="00D043D5" w:rsidRDefault="00D043D5" w:rsidP="003D2AEA">
      <w:pPr>
        <w:pStyle w:val="Text"/>
        <w:numPr>
          <w:ilvl w:val="0"/>
          <w:numId w:val="17"/>
        </w:numPr>
        <w:spacing w:before="0" w:after="0"/>
        <w:jc w:val="both"/>
      </w:pPr>
      <w:r>
        <w:t>Install Li-ion batteries and increase their capacity</w:t>
      </w:r>
    </w:p>
    <w:p w14:paraId="29263B2F" w14:textId="371F7B18" w:rsidR="00D043D5" w:rsidRDefault="00D043D5" w:rsidP="003D2AEA">
      <w:pPr>
        <w:pStyle w:val="Text"/>
        <w:numPr>
          <w:ilvl w:val="0"/>
          <w:numId w:val="17"/>
        </w:numPr>
        <w:spacing w:before="0" w:after="0"/>
        <w:jc w:val="both"/>
      </w:pPr>
      <w:r>
        <w:t xml:space="preserve">Improve solar system installation (wires and inverter) </w:t>
      </w:r>
    </w:p>
    <w:p w14:paraId="2BBE25C0" w14:textId="62ABE5A3" w:rsidR="00875042" w:rsidRDefault="00EA53CA" w:rsidP="003D2AEA">
      <w:pPr>
        <w:pStyle w:val="Heading2"/>
        <w:numPr>
          <w:ilvl w:val="0"/>
          <w:numId w:val="0"/>
        </w:numPr>
        <w:ind w:left="357" w:hanging="357"/>
        <w:jc w:val="both"/>
      </w:pPr>
      <w:r>
        <w:t xml:space="preserve">2.1. </w:t>
      </w:r>
      <w:r w:rsidR="00936697">
        <w:t>I</w:t>
      </w:r>
      <w:r>
        <w:t>mprovements descr</w:t>
      </w:r>
      <w:r w:rsidR="00936697">
        <w:t>iptions:</w:t>
      </w:r>
    </w:p>
    <w:p w14:paraId="3F955B71" w14:textId="11C549D7" w:rsidR="00936697" w:rsidRDefault="00936697" w:rsidP="003D2AEA">
      <w:pPr>
        <w:pStyle w:val="Text"/>
        <w:numPr>
          <w:ilvl w:val="0"/>
          <w:numId w:val="19"/>
        </w:numPr>
        <w:jc w:val="both"/>
      </w:pPr>
      <w:r w:rsidRPr="00936697">
        <w:rPr>
          <w:b/>
          <w:bCs/>
        </w:rPr>
        <w:t>Front suspension</w:t>
      </w:r>
      <w:r>
        <w:t xml:space="preserve"> that was added to the vehicle to maintain 2 wheels, has loose connections and weldments. To increase its quality and performance, </w:t>
      </w:r>
      <w:r w:rsidR="00D65296">
        <w:t>advanced</w:t>
      </w:r>
      <w:r>
        <w:t xml:space="preserve"> FEM simulations should be drawn out to check its viability, it may need some optimizations in its design.</w:t>
      </w:r>
    </w:p>
    <w:p w14:paraId="237952EE" w14:textId="5F58F37B" w:rsidR="00936697" w:rsidRPr="00F5749C" w:rsidRDefault="00936697" w:rsidP="00F5749C">
      <w:pPr>
        <w:pStyle w:val="Text"/>
        <w:numPr>
          <w:ilvl w:val="0"/>
          <w:numId w:val="19"/>
        </w:numPr>
        <w:jc w:val="both"/>
      </w:pPr>
      <w:r>
        <w:t xml:space="preserve">Current </w:t>
      </w:r>
      <w:r w:rsidRPr="00936697">
        <w:rPr>
          <w:b/>
          <w:bCs/>
        </w:rPr>
        <w:t>wheels</w:t>
      </w:r>
      <w:r>
        <w:t xml:space="preserve"> are the agricultural use, for asphalt use smoother thread wheels to decrease loses.</w:t>
      </w:r>
    </w:p>
    <w:p w14:paraId="771DEE6D" w14:textId="73A1C8DA" w:rsidR="0090115F" w:rsidRDefault="0090115F" w:rsidP="003D2AEA">
      <w:pPr>
        <w:pStyle w:val="Text"/>
        <w:numPr>
          <w:ilvl w:val="0"/>
          <w:numId w:val="19"/>
        </w:numPr>
        <w:jc w:val="both"/>
      </w:pPr>
      <w:r>
        <w:t xml:space="preserve">Wires and the inverter of the </w:t>
      </w:r>
      <w:r w:rsidRPr="0090115F">
        <w:rPr>
          <w:b/>
          <w:bCs/>
        </w:rPr>
        <w:t>solar system</w:t>
      </w:r>
      <w:r>
        <w:t xml:space="preserve"> can be packed in a better and </w:t>
      </w:r>
      <w:r w:rsidR="00F5749C">
        <w:t>safer</w:t>
      </w:r>
      <w:r>
        <w:t xml:space="preserve"> way.</w:t>
      </w:r>
    </w:p>
    <w:p w14:paraId="417C78BF" w14:textId="1AD7D1A7" w:rsidR="00936697" w:rsidRDefault="00936697" w:rsidP="003D2AEA">
      <w:pPr>
        <w:pStyle w:val="Text"/>
        <w:numPr>
          <w:ilvl w:val="0"/>
          <w:numId w:val="19"/>
        </w:numPr>
        <w:jc w:val="both"/>
      </w:pPr>
      <w:r>
        <w:t xml:space="preserve">Installing </w:t>
      </w:r>
      <w:r w:rsidRPr="00936697">
        <w:rPr>
          <w:b/>
          <w:bCs/>
        </w:rPr>
        <w:t>Li-ion batteries</w:t>
      </w:r>
      <w:r>
        <w:t xml:space="preserve"> is a just winning step since the vehicle will be lighter and has batter range. </w:t>
      </w:r>
    </w:p>
    <w:p w14:paraId="6D2819D0" w14:textId="36620DDA" w:rsidR="00936697" w:rsidRDefault="00936697" w:rsidP="003D2AEA">
      <w:pPr>
        <w:pStyle w:val="Text"/>
        <w:ind w:left="720"/>
        <w:jc w:val="both"/>
      </w:pPr>
      <w:r>
        <w:t>Mass rough estimation of Li-ion batteries according to its energy density:</w:t>
      </w:r>
    </w:p>
    <w:p w14:paraId="186E79E6" w14:textId="58AE7BBF" w:rsidR="00936697" w:rsidRDefault="00936697" w:rsidP="003D2AEA">
      <w:pPr>
        <w:pStyle w:val="Text"/>
        <w:ind w:left="720"/>
        <w:jc w:val="both"/>
      </w:pPr>
      <w:r>
        <w:t>Assumption if the lithium batteries will have the same spec</w:t>
      </w:r>
      <w:r w:rsidR="00D65296">
        <w:t>s</w:t>
      </w:r>
      <w:r>
        <w:t xml:space="preserve"> the current gel battery of 60</w:t>
      </w:r>
      <w:r w:rsidR="0090115F">
        <w:t xml:space="preserve"> </w:t>
      </w:r>
      <w:r>
        <w:t>V and 45.2 Ah.</w:t>
      </w:r>
    </w:p>
    <w:p w14:paraId="451F42C1" w14:textId="78AAE47E" w:rsidR="00836717" w:rsidRDefault="00836717" w:rsidP="003D2AEA">
      <w:pPr>
        <w:pStyle w:val="Text"/>
        <w:ind w:left="720"/>
        <w:jc w:val="both"/>
      </w:pPr>
      <w:r>
        <w:t>Lithium-ion batteries energy density is between 200-300 Wh/kg [2]. The energy of the battery is its voltage by capacity th</w:t>
      </w:r>
      <w:r w:rsidR="00585B2D">
        <w:t>at</w:t>
      </w:r>
      <w:r>
        <w:t xml:space="preserve"> implies 2700 Wh. The mass of the battery is its energy over </w:t>
      </w:r>
      <w:r w:rsidR="00585B2D">
        <w:t>materials</w:t>
      </w:r>
      <w:r>
        <w:t xml:space="preserve"> energy density, the minimum energy density will be used of 200 Wh/kg. </w:t>
      </w:r>
      <w:r w:rsidR="00585B2D">
        <w:t>T</w:t>
      </w:r>
      <w:r>
        <w:t>he rough estimated mass is 15 kg</w:t>
      </w:r>
      <w:r w:rsidR="0090115F">
        <w:t>, for sure that an error margin depends on the material used.</w:t>
      </w:r>
    </w:p>
    <w:p w14:paraId="3925B474" w14:textId="76FE1332" w:rsidR="0090115F" w:rsidRPr="0090115F" w:rsidRDefault="0090115F" w:rsidP="003D2AEA">
      <w:pPr>
        <w:pStyle w:val="Text"/>
        <w:ind w:left="720"/>
        <w:jc w:val="both"/>
      </w:pPr>
      <m:oMath>
        <m:r>
          <w:rPr>
            <w:rFonts w:ascii="Cambria Math" w:hAnsi="Cambria Math"/>
          </w:rPr>
          <m:t>Mass=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Energy Density</m:t>
            </m:r>
          </m:num>
          <m:den>
            <m:r>
              <w:rPr>
                <w:rFonts w:ascii="Cambria Math" w:hAnsi="Cambria Math"/>
              </w:rPr>
              <m:t>Energy</m:t>
            </m:r>
            <m:r>
              <m:rPr>
                <m:sty m:val="bi"/>
              </m:rPr>
              <w:rPr>
                <w:rFonts w:ascii="Cambria Math" w:hAnsi="Cambria Math"/>
              </w:rPr>
              <m:t>​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200Whkg</m:t>
            </m:r>
          </m:num>
          <m:den>
            <m:r>
              <w:rPr>
                <w:rFonts w:ascii="Cambria Math" w:hAnsi="Cambria Math"/>
              </w:rPr>
              <m:t>2700Wh</m:t>
            </m:r>
          </m:den>
        </m:f>
        <m:r>
          <m:rPr>
            <m:sty m:val="bi"/>
          </m:rPr>
          <w:rPr>
            <w:rFonts w:ascii="Cambria Math" w:hAnsi="Cambria Math"/>
          </w:rPr>
          <m:t>​</m:t>
        </m:r>
        <m:r>
          <w:rPr>
            <w:rFonts w:ascii="Cambria Math" w:hAnsi="Cambria Math"/>
          </w:rPr>
          <m:t>=15kg</m:t>
        </m:r>
      </m:oMath>
      <w:r>
        <w:rPr>
          <w:rFonts w:eastAsiaTheme="minorEastAsia"/>
        </w:rPr>
        <w:t xml:space="preserve">                                                                    (1)</w:t>
      </w:r>
    </w:p>
    <w:p w14:paraId="6EE56E03" w14:textId="77777777" w:rsidR="0090115F" w:rsidRDefault="0090115F" w:rsidP="003D2AEA">
      <w:pPr>
        <w:jc w:val="both"/>
        <w:rPr>
          <w:rFonts w:asciiTheme="majorBidi" w:hAnsiTheme="majorBidi" w:cstheme="majorBidi"/>
          <w:sz w:val="24"/>
          <w:szCs w:val="24"/>
        </w:rPr>
      </w:pPr>
      <w:r>
        <w:tab/>
      </w:r>
      <w:r w:rsidRPr="0090115F">
        <w:rPr>
          <w:rFonts w:asciiTheme="majorBidi" w:hAnsiTheme="majorBidi" w:cstheme="majorBidi"/>
          <w:sz w:val="24"/>
          <w:szCs w:val="24"/>
        </w:rPr>
        <w:t>According to this mas</w:t>
      </w:r>
      <w:r>
        <w:rPr>
          <w:rFonts w:asciiTheme="majorBidi" w:hAnsiTheme="majorBidi" w:cstheme="majorBidi"/>
          <w:sz w:val="24"/>
          <w:szCs w:val="24"/>
        </w:rPr>
        <w:t>s gain we can increase the capacity/range.</w:t>
      </w:r>
    </w:p>
    <w:p w14:paraId="36C4DCF3" w14:textId="77777777" w:rsidR="00585B2D" w:rsidRDefault="00585B2D" w:rsidP="003D2AEA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49E53A48" w14:textId="19BBADFF" w:rsidR="00CD1A04" w:rsidRDefault="00CD1A04" w:rsidP="003D2AEA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05660575" w14:textId="77777777" w:rsidR="00CD1A04" w:rsidRDefault="00CD1A04" w:rsidP="003D2AEA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2E810F31" w14:textId="5802FB0D" w:rsidR="00CD1A04" w:rsidRDefault="00CD1A04" w:rsidP="003D2AEA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D1A04">
        <w:rPr>
          <w:rFonts w:asciiTheme="majorBidi" w:hAnsiTheme="majorBidi" w:cstheme="majorBidi"/>
          <w:b/>
          <w:bCs/>
          <w:sz w:val="24"/>
          <w:szCs w:val="24"/>
        </w:rPr>
        <w:t xml:space="preserve">3. conclusion </w:t>
      </w:r>
    </w:p>
    <w:p w14:paraId="4B64B05A" w14:textId="5E3D76AB" w:rsidR="00CD1A04" w:rsidRPr="00CD1A04" w:rsidRDefault="00CD1A04" w:rsidP="003D2AEA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Optimizing the current E-transporter to reach the ideal stage of performance and quality takes our product to the market</w:t>
      </w:r>
      <w:r w:rsidR="00D65296">
        <w:rPr>
          <w:rFonts w:asciiTheme="majorBidi" w:hAnsiTheme="majorBidi" w:cstheme="majorBidi"/>
          <w:sz w:val="24"/>
          <w:szCs w:val="24"/>
        </w:rPr>
        <w:t>-ready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D65296">
        <w:rPr>
          <w:rFonts w:asciiTheme="majorBidi" w:hAnsiTheme="majorBidi" w:cstheme="majorBidi"/>
          <w:sz w:val="24"/>
          <w:szCs w:val="24"/>
        </w:rPr>
        <w:t>status</w:t>
      </w:r>
      <w:r>
        <w:rPr>
          <w:rFonts w:asciiTheme="majorBidi" w:hAnsiTheme="majorBidi" w:cstheme="majorBidi"/>
          <w:sz w:val="24"/>
          <w:szCs w:val="24"/>
        </w:rPr>
        <w:t>.</w:t>
      </w:r>
      <w:r w:rsidR="00D65296">
        <w:rPr>
          <w:rFonts w:asciiTheme="majorBidi" w:hAnsiTheme="majorBidi" w:cstheme="majorBidi"/>
          <w:sz w:val="24"/>
          <w:szCs w:val="24"/>
        </w:rPr>
        <w:t xml:space="preserve"> This includes the enhancements of the key variables like range, battery efficiency, drivetrain performance and overall satisfaction. By doing so, we can confidently introduce to the market our E-Rapid </w:t>
      </w:r>
    </w:p>
    <w:p w14:paraId="555CE3CE" w14:textId="1C0FF8D5" w:rsidR="00836717" w:rsidRPr="0090115F" w:rsidRDefault="0090115F" w:rsidP="00F5749C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        </w:t>
      </w:r>
    </w:p>
    <w:p w14:paraId="02EBCB1E" w14:textId="738B5900" w:rsidR="00936697" w:rsidRDefault="00836717" w:rsidP="00836717">
      <w:pPr>
        <w:pStyle w:val="Text"/>
        <w:jc w:val="center"/>
        <w:rPr>
          <w:b/>
          <w:bCs/>
        </w:rPr>
      </w:pPr>
      <w:r w:rsidRPr="00836717">
        <w:rPr>
          <w:b/>
          <w:bCs/>
        </w:rPr>
        <w:t>References</w:t>
      </w:r>
    </w:p>
    <w:p w14:paraId="2D0C8BD1" w14:textId="71ED0A70" w:rsidR="00836717" w:rsidRDefault="00836717" w:rsidP="00836717">
      <w:pPr>
        <w:pStyle w:val="Text"/>
      </w:pPr>
      <w:r>
        <w:rPr>
          <w:b/>
          <w:bCs/>
        </w:rPr>
        <w:t xml:space="preserve">1. </w:t>
      </w:r>
      <w:r w:rsidRPr="00836717">
        <w:t>NLAS ANNUAL REPORT 202</w:t>
      </w:r>
      <w:r>
        <w:t>3</w:t>
      </w:r>
    </w:p>
    <w:p w14:paraId="71C23691" w14:textId="09B839BA" w:rsidR="00836717" w:rsidRPr="00A966E3" w:rsidRDefault="00836717" w:rsidP="00A966E3">
      <w:pPr>
        <w:pStyle w:val="Text"/>
        <w:rPr>
          <w:b/>
          <w:bCs/>
        </w:rPr>
      </w:pPr>
      <w:r w:rsidRPr="00836717">
        <w:rPr>
          <w:b/>
          <w:bCs/>
        </w:rPr>
        <w:t>2.</w:t>
      </w:r>
      <w:r>
        <w:rPr>
          <w:b/>
          <w:bCs/>
        </w:rPr>
        <w:t xml:space="preserve"> </w:t>
      </w:r>
      <w:r w:rsidRPr="00836717">
        <w:t xml:space="preserve">Energy, T. S. (2023, July 14). </w:t>
      </w:r>
      <w:proofErr w:type="gramStart"/>
      <w:r w:rsidRPr="00836717">
        <w:t>Lithium ion</w:t>
      </w:r>
      <w:proofErr w:type="gramEnd"/>
      <w:r w:rsidRPr="00836717">
        <w:t xml:space="preserve"> batteries: energy density?</w:t>
      </w:r>
    </w:p>
    <w:p w14:paraId="5D785A8C" w14:textId="77777777" w:rsidR="00836717" w:rsidRPr="00936697" w:rsidRDefault="00836717" w:rsidP="00936697">
      <w:pPr>
        <w:pStyle w:val="Text"/>
        <w:ind w:left="720"/>
      </w:pPr>
    </w:p>
    <w:sectPr w:rsidR="00836717" w:rsidRPr="00936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PremrPro">
    <w:altName w:val="Yu Gothic UI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1D56B3E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73EE15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1228B4"/>
    <w:multiLevelType w:val="hybridMultilevel"/>
    <w:tmpl w:val="5974130E"/>
    <w:lvl w:ilvl="0" w:tplc="6046E60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66FF9"/>
    <w:multiLevelType w:val="hybridMultilevel"/>
    <w:tmpl w:val="395E491E"/>
    <w:lvl w:ilvl="0" w:tplc="2422ACB6">
      <w:start w:val="1"/>
      <w:numFmt w:val="bullet"/>
      <w:pStyle w:val="ListBullet"/>
      <w:lvlText w:val="–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200F9"/>
    <w:multiLevelType w:val="multilevel"/>
    <w:tmpl w:val="D43452F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35203D62"/>
    <w:multiLevelType w:val="hybridMultilevel"/>
    <w:tmpl w:val="405A3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C11EC"/>
    <w:multiLevelType w:val="hybridMultilevel"/>
    <w:tmpl w:val="5D3C28BE"/>
    <w:lvl w:ilvl="0" w:tplc="596CF822">
      <w:start w:val="1"/>
      <w:numFmt w:val="decimal"/>
      <w:pStyle w:val="Bibliography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6F374B"/>
    <w:multiLevelType w:val="hybridMultilevel"/>
    <w:tmpl w:val="1B3E5CBE"/>
    <w:lvl w:ilvl="0" w:tplc="6046E60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22D9E"/>
    <w:multiLevelType w:val="hybridMultilevel"/>
    <w:tmpl w:val="A0E035A6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779F5073"/>
    <w:multiLevelType w:val="multilevel"/>
    <w:tmpl w:val="BF76BA3C"/>
    <w:lvl w:ilvl="0">
      <w:start w:val="1"/>
      <w:numFmt w:val="decimal"/>
      <w:pStyle w:val="Heading1"/>
      <w:lvlText w:val="%1."/>
      <w:lvlJc w:val="left"/>
      <w:pPr>
        <w:ind w:left="357" w:hanging="357"/>
      </w:pPr>
      <w:rPr>
        <w:rFonts w:ascii="Times New Roman Bold" w:hAnsi="Times New Roman Bold" w:hint="default"/>
        <w:b/>
        <w:i w:val="0"/>
        <w:sz w:val="24"/>
      </w:rPr>
    </w:lvl>
    <w:lvl w:ilvl="1">
      <w:start w:val="1"/>
      <w:numFmt w:val="decimal"/>
      <w:pStyle w:val="Heading2"/>
      <w:lvlText w:val="%1.%2."/>
      <w:lvlJc w:val="left"/>
      <w:pPr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1.%2.%3."/>
      <w:lvlJc w:val="left"/>
      <w:pPr>
        <w:ind w:left="357" w:hanging="35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ascii="Times New Roman Bold" w:hAnsi="Times New Roman Bold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ascii="Times New Roman Bold" w:hAnsi="Times New Roman Bold" w:hint="default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" w:hanging="357"/>
      </w:pPr>
      <w:rPr>
        <w:rFonts w:hint="default"/>
      </w:rPr>
    </w:lvl>
  </w:abstractNum>
  <w:num w:numId="1" w16cid:durableId="209150814">
    <w:abstractNumId w:val="9"/>
  </w:num>
  <w:num w:numId="2" w16cid:durableId="630743735">
    <w:abstractNumId w:val="9"/>
  </w:num>
  <w:num w:numId="3" w16cid:durableId="446898548">
    <w:abstractNumId w:val="9"/>
  </w:num>
  <w:num w:numId="4" w16cid:durableId="1205826370">
    <w:abstractNumId w:val="4"/>
  </w:num>
  <w:num w:numId="5" w16cid:durableId="1779520678">
    <w:abstractNumId w:val="1"/>
  </w:num>
  <w:num w:numId="6" w16cid:durableId="1557817164">
    <w:abstractNumId w:val="3"/>
  </w:num>
  <w:num w:numId="7" w16cid:durableId="54210457">
    <w:abstractNumId w:val="0"/>
  </w:num>
  <w:num w:numId="8" w16cid:durableId="823860483">
    <w:abstractNumId w:val="0"/>
  </w:num>
  <w:num w:numId="9" w16cid:durableId="695622681">
    <w:abstractNumId w:val="6"/>
  </w:num>
  <w:num w:numId="10" w16cid:durableId="1865317472">
    <w:abstractNumId w:val="9"/>
  </w:num>
  <w:num w:numId="11" w16cid:durableId="1420561107">
    <w:abstractNumId w:val="9"/>
  </w:num>
  <w:num w:numId="12" w16cid:durableId="1709067344">
    <w:abstractNumId w:val="9"/>
  </w:num>
  <w:num w:numId="13" w16cid:durableId="1688947004">
    <w:abstractNumId w:val="4"/>
  </w:num>
  <w:num w:numId="14" w16cid:durableId="1146702155">
    <w:abstractNumId w:val="3"/>
  </w:num>
  <w:num w:numId="15" w16cid:durableId="358824172">
    <w:abstractNumId w:val="0"/>
  </w:num>
  <w:num w:numId="16" w16cid:durableId="1947737894">
    <w:abstractNumId w:val="6"/>
  </w:num>
  <w:num w:numId="17" w16cid:durableId="1964266959">
    <w:abstractNumId w:val="7"/>
  </w:num>
  <w:num w:numId="18" w16cid:durableId="159082776">
    <w:abstractNumId w:val="2"/>
  </w:num>
  <w:num w:numId="19" w16cid:durableId="224411132">
    <w:abstractNumId w:val="5"/>
  </w:num>
  <w:num w:numId="20" w16cid:durableId="13553764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1BA4"/>
    <w:rsid w:val="00095579"/>
    <w:rsid w:val="000A2EA9"/>
    <w:rsid w:val="000A60AF"/>
    <w:rsid w:val="00333543"/>
    <w:rsid w:val="003D2AEA"/>
    <w:rsid w:val="00491FEA"/>
    <w:rsid w:val="00572A10"/>
    <w:rsid w:val="00583E32"/>
    <w:rsid w:val="00585B2D"/>
    <w:rsid w:val="005925A0"/>
    <w:rsid w:val="006E0D56"/>
    <w:rsid w:val="00716674"/>
    <w:rsid w:val="007D023A"/>
    <w:rsid w:val="00836717"/>
    <w:rsid w:val="00875042"/>
    <w:rsid w:val="008C519C"/>
    <w:rsid w:val="008D1BA4"/>
    <w:rsid w:val="0090115F"/>
    <w:rsid w:val="00936697"/>
    <w:rsid w:val="009E2289"/>
    <w:rsid w:val="009E7952"/>
    <w:rsid w:val="009F6FB7"/>
    <w:rsid w:val="00A87D88"/>
    <w:rsid w:val="00A966E3"/>
    <w:rsid w:val="00C90E95"/>
    <w:rsid w:val="00CA0B27"/>
    <w:rsid w:val="00CD1A04"/>
    <w:rsid w:val="00D043D5"/>
    <w:rsid w:val="00D65296"/>
    <w:rsid w:val="00EA53CA"/>
    <w:rsid w:val="00F5749C"/>
    <w:rsid w:val="00FC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D2BBD"/>
  <w15:chartTrackingRefBased/>
  <w15:docId w15:val="{B59D696A-23E3-4E4B-A2B5-0AD7E4F53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aliases w:val="Chapter"/>
    <w:basedOn w:val="Text"/>
    <w:next w:val="Text"/>
    <w:link w:val="Heading1Char"/>
    <w:qFormat/>
    <w:rsid w:val="00572A10"/>
    <w:pPr>
      <w:keepNext/>
      <w:pageBreakBefore/>
      <w:numPr>
        <w:numId w:val="12"/>
      </w:numPr>
      <w:spacing w:after="200"/>
      <w:outlineLvl w:val="0"/>
    </w:pPr>
    <w:rPr>
      <w:rFonts w:eastAsiaTheme="majorEastAsia" w:cstheme="majorBidi"/>
      <w:b/>
      <w:bCs/>
      <w:kern w:val="32"/>
      <w:szCs w:val="32"/>
    </w:rPr>
  </w:style>
  <w:style w:type="paragraph" w:styleId="Heading2">
    <w:name w:val="heading 2"/>
    <w:aliases w:val="Section"/>
    <w:basedOn w:val="Text"/>
    <w:next w:val="Text"/>
    <w:link w:val="Heading2Char"/>
    <w:qFormat/>
    <w:rsid w:val="00572A10"/>
    <w:pPr>
      <w:keepNext/>
      <w:numPr>
        <w:ilvl w:val="1"/>
        <w:numId w:val="12"/>
      </w:numPr>
      <w:spacing w:after="200"/>
      <w:outlineLvl w:val="1"/>
    </w:pPr>
    <w:rPr>
      <w:rFonts w:eastAsia="Times New Roman"/>
      <w:b/>
      <w:szCs w:val="20"/>
    </w:rPr>
  </w:style>
  <w:style w:type="paragraph" w:styleId="Heading3">
    <w:name w:val="heading 3"/>
    <w:aliases w:val="Subsection"/>
    <w:basedOn w:val="Normal"/>
    <w:next w:val="Normal"/>
    <w:link w:val="Heading3Char"/>
    <w:qFormat/>
    <w:rsid w:val="00572A10"/>
    <w:pPr>
      <w:keepNext/>
      <w:numPr>
        <w:ilvl w:val="2"/>
        <w:numId w:val="12"/>
      </w:numPr>
      <w:tabs>
        <w:tab w:val="left" w:pos="724"/>
      </w:tabs>
      <w:spacing w:before="200" w:after="200"/>
      <w:outlineLvl w:val="2"/>
    </w:pPr>
    <w:rPr>
      <w:rFonts w:ascii="Times New Roman" w:eastAsia="Times New Roman" w:hAnsi="Times New Roman"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8D1B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8D1BA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8D1B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8D1B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8D1B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A10"/>
    <w:pPr>
      <w:keepNext/>
      <w:keepLines/>
      <w:numPr>
        <w:ilvl w:val="8"/>
        <w:numId w:val="1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non-TOC">
    <w:name w:val="Heading non-TOC"/>
    <w:basedOn w:val="Normal"/>
    <w:next w:val="Normal"/>
    <w:autoRedefine/>
    <w:qFormat/>
    <w:rsid w:val="00572A10"/>
    <w:pPr>
      <w:spacing w:before="200" w:after="200"/>
      <w:jc w:val="center"/>
    </w:pPr>
    <w:rPr>
      <w:rFonts w:ascii="Times New Roman" w:hAnsi="Times New Roman" w:cs="Times New Roman"/>
      <w:b/>
      <w:sz w:val="24"/>
      <w:szCs w:val="24"/>
    </w:rPr>
  </w:style>
  <w:style w:type="paragraph" w:customStyle="1" w:styleId="Titleofthetable">
    <w:name w:val="Title of the table"/>
    <w:basedOn w:val="Caption"/>
    <w:next w:val="Normal"/>
    <w:qFormat/>
    <w:rsid w:val="00572A10"/>
    <w:pPr>
      <w:spacing w:after="60"/>
      <w:jc w:val="left"/>
    </w:pPr>
    <w:rPr>
      <w:rFonts w:cs="Times New Roman"/>
    </w:rPr>
  </w:style>
  <w:style w:type="paragraph" w:styleId="Caption">
    <w:name w:val="caption"/>
    <w:aliases w:val="Title of the figure"/>
    <w:basedOn w:val="Normal"/>
    <w:next w:val="Normal"/>
    <w:uiPriority w:val="35"/>
    <w:unhideWhenUsed/>
    <w:qFormat/>
    <w:rsid w:val="00572A10"/>
    <w:pPr>
      <w:spacing w:before="200" w:after="200"/>
      <w:jc w:val="center"/>
    </w:pPr>
    <w:rPr>
      <w:rFonts w:ascii="Times New Roman" w:hAnsi="Times New Roman"/>
      <w:iCs/>
    </w:rPr>
  </w:style>
  <w:style w:type="paragraph" w:customStyle="1" w:styleId="Text">
    <w:name w:val="Text"/>
    <w:basedOn w:val="Normal"/>
    <w:link w:val="TextChar"/>
    <w:qFormat/>
    <w:rsid w:val="00572A10"/>
    <w:pPr>
      <w:spacing w:before="200"/>
    </w:pPr>
    <w:rPr>
      <w:rFonts w:ascii="Times New Roman" w:hAnsi="Times New Roman" w:cs="Times New Roman"/>
      <w:sz w:val="24"/>
      <w:szCs w:val="24"/>
    </w:rPr>
  </w:style>
  <w:style w:type="character" w:customStyle="1" w:styleId="TextChar">
    <w:name w:val="Text Char"/>
    <w:basedOn w:val="DefaultParagraphFont"/>
    <w:link w:val="Text"/>
    <w:rsid w:val="00572A10"/>
    <w:rPr>
      <w:rFonts w:ascii="Times New Roman" w:hAnsi="Times New Roman" w:cs="Times New Roman"/>
      <w:sz w:val="24"/>
      <w:szCs w:val="24"/>
    </w:rPr>
  </w:style>
  <w:style w:type="paragraph" w:customStyle="1" w:styleId="Headingwithoutno">
    <w:name w:val="Heading without no."/>
    <w:basedOn w:val="Heading1"/>
    <w:next w:val="Normal"/>
    <w:qFormat/>
    <w:rsid w:val="00572A10"/>
    <w:pPr>
      <w:numPr>
        <w:numId w:val="0"/>
      </w:numPr>
      <w:jc w:val="center"/>
    </w:pPr>
    <w:rPr>
      <w:rFonts w:eastAsia="Times New Roman" w:cs="Times New Roman"/>
    </w:rPr>
  </w:style>
  <w:style w:type="character" w:customStyle="1" w:styleId="Heading1Char">
    <w:name w:val="Heading 1 Char"/>
    <w:aliases w:val="Chapter Char"/>
    <w:basedOn w:val="DefaultParagraphFont"/>
    <w:link w:val="Heading1"/>
    <w:rsid w:val="00572A10"/>
    <w:rPr>
      <w:rFonts w:ascii="Times New Roman" w:eastAsiaTheme="majorEastAsia" w:hAnsi="Times New Roman" w:cstheme="majorBidi"/>
      <w:b/>
      <w:bCs/>
      <w:kern w:val="32"/>
      <w:sz w:val="24"/>
      <w:szCs w:val="32"/>
    </w:rPr>
  </w:style>
  <w:style w:type="paragraph" w:customStyle="1" w:styleId="Table">
    <w:name w:val="Table"/>
    <w:basedOn w:val="Normal"/>
    <w:next w:val="Normal"/>
    <w:qFormat/>
    <w:rsid w:val="00572A10"/>
    <w:pPr>
      <w:spacing w:before="60" w:after="60" w:line="240" w:lineRule="auto"/>
    </w:pPr>
    <w:rPr>
      <w:rFonts w:ascii="Times New Roman" w:hAnsi="Times New Roman" w:cs="Times New Roman"/>
      <w:sz w:val="20"/>
    </w:rPr>
  </w:style>
  <w:style w:type="paragraph" w:customStyle="1" w:styleId="Ilineofthetable">
    <w:name w:val="I line of the table"/>
    <w:basedOn w:val="Normal"/>
    <w:next w:val="Normal"/>
    <w:qFormat/>
    <w:rsid w:val="00572A10"/>
    <w:pPr>
      <w:spacing w:before="60" w:after="60"/>
    </w:pPr>
    <w:rPr>
      <w:rFonts w:ascii="Times New Roman Bold" w:hAnsi="Times New Roman Bold" w:cs="Times New Roman"/>
      <w:b/>
      <w:bCs/>
      <w:sz w:val="20"/>
      <w:szCs w:val="24"/>
    </w:rPr>
  </w:style>
  <w:style w:type="paragraph" w:customStyle="1" w:styleId="Figure">
    <w:name w:val="Figure"/>
    <w:basedOn w:val="Normal"/>
    <w:qFormat/>
    <w:rsid w:val="00572A10"/>
    <w:pPr>
      <w:framePr w:hSpace="510" w:wrap="notBeside" w:vAnchor="text" w:hAnchor="margin" w:xAlign="center" w:y="1"/>
      <w:spacing w:before="200" w:after="200"/>
      <w:jc w:val="center"/>
    </w:pPr>
    <w:rPr>
      <w:rFonts w:ascii="Times New Roman" w:hAnsi="Times New Roman"/>
    </w:rPr>
  </w:style>
  <w:style w:type="paragraph" w:customStyle="1" w:styleId="Appendix">
    <w:name w:val="Appendix"/>
    <w:basedOn w:val="Normal"/>
    <w:next w:val="Normal"/>
    <w:qFormat/>
    <w:rsid w:val="00572A10"/>
    <w:pPr>
      <w:spacing w:before="200" w:after="200" w:line="360" w:lineRule="auto"/>
    </w:pPr>
    <w:rPr>
      <w:rFonts w:ascii="Times New Roman" w:hAnsi="Times New Roman" w:cs="Times New Roman"/>
      <w:b/>
      <w:sz w:val="24"/>
      <w:szCs w:val="24"/>
      <w:lang w:val="en-GB"/>
    </w:rPr>
  </w:style>
  <w:style w:type="paragraph" w:customStyle="1" w:styleId="Tekstas">
    <w:name w:val="Tekstas"/>
    <w:basedOn w:val="Normal"/>
    <w:link w:val="TekstasChar"/>
    <w:qFormat/>
    <w:rsid w:val="00572A10"/>
    <w:pPr>
      <w:spacing w:before="200"/>
    </w:pPr>
    <w:rPr>
      <w:rFonts w:ascii="Times New Roman" w:hAnsi="Times New Roman" w:cs="Times New Roman"/>
      <w:sz w:val="24"/>
      <w:szCs w:val="24"/>
    </w:rPr>
  </w:style>
  <w:style w:type="character" w:customStyle="1" w:styleId="TekstasChar">
    <w:name w:val="Tekstas Char"/>
    <w:basedOn w:val="DefaultParagraphFont"/>
    <w:link w:val="Tekstas"/>
    <w:rsid w:val="00572A10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aliases w:val="Section Char"/>
    <w:basedOn w:val="DefaultParagraphFont"/>
    <w:link w:val="Heading2"/>
    <w:rsid w:val="00572A1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aliases w:val="Subsection Char"/>
    <w:basedOn w:val="DefaultParagraphFont"/>
    <w:link w:val="Heading3"/>
    <w:rsid w:val="00572A10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72A10"/>
    <w:pPr>
      <w:tabs>
        <w:tab w:val="left" w:pos="362"/>
        <w:tab w:val="right" w:leader="dot" w:pos="9628"/>
      </w:tabs>
    </w:pPr>
    <w:rPr>
      <w:rFonts w:ascii="Times New Roman Bold" w:hAnsi="Times New Roman Bold" w:cstheme="minorHAnsi"/>
      <w:bCs/>
      <w:noProof/>
      <w:sz w:val="24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72A10"/>
    <w:pPr>
      <w:tabs>
        <w:tab w:val="left" w:pos="543"/>
        <w:tab w:val="right" w:leader="dot" w:pos="9628"/>
      </w:tabs>
      <w:jc w:val="center"/>
    </w:pPr>
    <w:rPr>
      <w:rFonts w:ascii="Times New Roman" w:hAnsi="Times New Roman" w:cstheme="minorHAnsi"/>
      <w:b/>
      <w:bCs/>
      <w:noProof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72A10"/>
    <w:pPr>
      <w:tabs>
        <w:tab w:val="left" w:pos="724"/>
        <w:tab w:val="right" w:leader="dot" w:pos="9628"/>
      </w:tabs>
    </w:pPr>
    <w:rPr>
      <w:rFonts w:ascii="Times New Roman" w:hAnsi="Times New Roman" w:cstheme="minorHAnsi"/>
      <w:iCs/>
      <w:noProof/>
      <w:sz w:val="24"/>
      <w:szCs w:val="20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572A10"/>
    <w:pPr>
      <w:tabs>
        <w:tab w:val="left" w:pos="363"/>
        <w:tab w:val="right" w:leader="dot" w:pos="9628"/>
      </w:tabs>
    </w:pPr>
    <w:rPr>
      <w:rFonts w:ascii="Times New Roman" w:hAnsi="Times New Roman" w:cstheme="minorHAnsi"/>
      <w:noProof/>
      <w:sz w:val="24"/>
      <w:szCs w:val="18"/>
    </w:rPr>
  </w:style>
  <w:style w:type="paragraph" w:styleId="FootnoteText">
    <w:name w:val="footnote text"/>
    <w:aliases w:val="Išnašos tekstas"/>
    <w:basedOn w:val="Normal"/>
    <w:link w:val="FootnoteTextChar"/>
    <w:qFormat/>
    <w:rsid w:val="00572A10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Išnašos tekstas Char"/>
    <w:link w:val="FootnoteText"/>
    <w:rsid w:val="00572A10"/>
    <w:rPr>
      <w:rFonts w:ascii="Times New Roman" w:eastAsia="Times New Roman" w:hAnsi="Times New Roman" w:cs="Times New Roman"/>
      <w:sz w:val="20"/>
      <w:szCs w:val="20"/>
    </w:rPr>
  </w:style>
  <w:style w:type="paragraph" w:styleId="ListBullet">
    <w:name w:val="List Bullet"/>
    <w:basedOn w:val="Normal"/>
    <w:unhideWhenUsed/>
    <w:qFormat/>
    <w:rsid w:val="00572A10"/>
    <w:pPr>
      <w:numPr>
        <w:numId w:val="14"/>
      </w:numPr>
      <w:spacing w:after="200"/>
      <w:contextualSpacing/>
    </w:pPr>
    <w:rPr>
      <w:rFonts w:ascii="Times New Roman" w:eastAsia="Calibri" w:hAnsi="Times New Roman" w:cs="Times New Roman"/>
      <w:sz w:val="24"/>
    </w:rPr>
  </w:style>
  <w:style w:type="paragraph" w:styleId="ListNumber">
    <w:name w:val="List Number"/>
    <w:basedOn w:val="Normal"/>
    <w:qFormat/>
    <w:rsid w:val="00572A10"/>
    <w:pPr>
      <w:numPr>
        <w:numId w:val="15"/>
      </w:numPr>
      <w:spacing w:after="20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Numbering"/>
    <w:basedOn w:val="Normal"/>
    <w:link w:val="ListParagraphChar"/>
    <w:uiPriority w:val="1"/>
    <w:qFormat/>
    <w:rsid w:val="00572A10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Numbering Char"/>
    <w:basedOn w:val="DefaultParagraphFont"/>
    <w:link w:val="ListParagraph"/>
    <w:uiPriority w:val="1"/>
    <w:rsid w:val="00572A10"/>
    <w:rPr>
      <w:rFonts w:ascii="Times New Roman" w:hAnsi="Times New Roman" w:cs="Times New Roman"/>
      <w:sz w:val="24"/>
      <w:szCs w:val="24"/>
    </w:rPr>
  </w:style>
  <w:style w:type="paragraph" w:styleId="Bibliography">
    <w:name w:val="Bibliography"/>
    <w:aliases w:val="References"/>
    <w:basedOn w:val="Normal"/>
    <w:next w:val="Normal"/>
    <w:uiPriority w:val="37"/>
    <w:unhideWhenUsed/>
    <w:qFormat/>
    <w:rsid w:val="00572A10"/>
    <w:pPr>
      <w:numPr>
        <w:numId w:val="16"/>
      </w:numPr>
      <w:spacing w:before="40" w:after="40"/>
    </w:pPr>
    <w:rPr>
      <w:rFonts w:ascii="Times New Roman" w:eastAsia="GaramondPremrPro" w:hAnsi="Times New Roman" w:cs="Times New Roman"/>
      <w:bCs/>
      <w:iCs/>
      <w:sz w:val="24"/>
      <w:szCs w:val="24"/>
      <w:lang w:eastAsia="lt-LT"/>
    </w:rPr>
  </w:style>
  <w:style w:type="paragraph" w:styleId="TOCHeading">
    <w:name w:val="TOC Heading"/>
    <w:basedOn w:val="Heading1"/>
    <w:next w:val="Normal"/>
    <w:uiPriority w:val="39"/>
    <w:unhideWhenUsed/>
    <w:qFormat/>
    <w:rsid w:val="00572A10"/>
    <w:pPr>
      <w:keepLines/>
      <w:pageBreakBefore w:val="0"/>
      <w:numPr>
        <w:numId w:val="0"/>
      </w:numPr>
      <w:spacing w:before="240" w:after="0"/>
      <w:outlineLvl w:val="9"/>
    </w:pPr>
    <w:rPr>
      <w:rFonts w:asciiTheme="majorHAnsi" w:hAnsiTheme="majorHAnsi"/>
      <w:b w:val="0"/>
      <w:bCs w:val="0"/>
      <w:color w:val="2E74B5" w:themeColor="accent1" w:themeShade="BF"/>
      <w:kern w:val="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1BA4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1BA4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1B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1B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1BA4"/>
    <w:rPr>
      <w:rFonts w:eastAsiaTheme="majorEastAsia" w:cstheme="majorBidi"/>
      <w:i/>
      <w:iCs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8D1B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1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8D1B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1B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8D1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1BA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8D1BA4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8D1BA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1BA4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rsid w:val="008D1BA4"/>
    <w:rPr>
      <w:b/>
      <w:bCs/>
      <w:smallCaps/>
      <w:color w:val="2E74B5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36717"/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0115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6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5416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3590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 Hamze</dc:creator>
  <cp:keywords/>
  <dc:description/>
  <cp:lastModifiedBy>Anas Hamze</cp:lastModifiedBy>
  <cp:revision>11</cp:revision>
  <cp:lastPrinted>2024-07-25T06:30:00Z</cp:lastPrinted>
  <dcterms:created xsi:type="dcterms:W3CDTF">2024-07-18T07:19:00Z</dcterms:created>
  <dcterms:modified xsi:type="dcterms:W3CDTF">2024-07-25T07:31:00Z</dcterms:modified>
</cp:coreProperties>
</file>