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CD" w:rsidRPr="00BA54ED" w:rsidRDefault="00BA54ED" w:rsidP="00BA54E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A54ED">
        <w:rPr>
          <w:rFonts w:asciiTheme="majorBidi" w:hAnsiTheme="majorBidi" w:cstheme="majorBidi"/>
          <w:b/>
          <w:bCs/>
          <w:sz w:val="32"/>
          <w:szCs w:val="32"/>
        </w:rPr>
        <w:t>Proposed protocol for ampicillin quantification</w:t>
      </w:r>
    </w:p>
    <w:p w:rsidR="00BA54ED" w:rsidRDefault="00BA54ED"/>
    <w:p w:rsidR="00BA54ED" w:rsidRDefault="00BA54ED" w:rsidP="00BA54ED">
      <w:pPr>
        <w:pStyle w:val="Heading2"/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1-</w:t>
      </w:r>
      <w:r w:rsidRPr="00480748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Preparation of the turbidity calibration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 xml:space="preserve"> 0.5 McFarland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fldChar w:fldCharType="begin"/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instrText xml:space="preserve"> ADDIN ZOTERO_ITEM CSL_CITATION {"citationID":"FhYwD4lb","properties":{"formattedCitation":"(1)","plainCitation":"(1)","noteIndex":0},"citationItems":[{"id":337,"uris":["http://zotero.org/users/6841856/items/T9PU5T52"],"uri":["http://zotero.org/users/6841856/items/T9PU5T52"],"itemData":{"id":337,"type":"webpage","title":"Antibiogramme | Protocole | Interprétation","URL":"https://microbiologie-clinique.com/antibiogramme.html","accessed":{"date-parts":[["2021",12,2]]}}}],"schema":"https://github.com/citation-style-language/schema/raw/master/csl-citation.json"} </w:instrTex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fldChar w:fldCharType="separate"/>
      </w:r>
      <w:r w:rsidRPr="00BA54ED">
        <w:rPr>
          <w:rFonts w:ascii="Times New Roman" w:hAnsi="Times New Roman" w:cs="Times New Roman"/>
          <w:sz w:val="28"/>
        </w:rPr>
        <w:t>(1)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fldChar w:fldCharType="end"/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:</w:t>
      </w:r>
    </w:p>
    <w:p w:rsidR="00BA54ED" w:rsidRPr="00B8151B" w:rsidRDefault="00BA54ED" w:rsidP="00BA54ED"/>
    <w:p w:rsidR="00BA54ED" w:rsidRDefault="00BA54ED" w:rsidP="00BA54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we add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 xml:space="preserve"> 0.5 mL of a 0.048 </w:t>
      </w:r>
      <w:proofErr w:type="spellStart"/>
      <w:r w:rsidRPr="005337F9">
        <w:rPr>
          <w:rFonts w:asciiTheme="majorBidi" w:hAnsiTheme="majorBidi" w:cstheme="majorBidi"/>
          <w:sz w:val="24"/>
          <w:szCs w:val="24"/>
          <w:lang w:val="en"/>
        </w:rPr>
        <w:t>mol</w:t>
      </w:r>
      <w:proofErr w:type="spellEnd"/>
      <w:r w:rsidRPr="005337F9">
        <w:rPr>
          <w:rFonts w:asciiTheme="majorBidi" w:hAnsiTheme="majorBidi" w:cstheme="majorBidi"/>
          <w:sz w:val="24"/>
          <w:szCs w:val="24"/>
          <w:lang w:val="en"/>
        </w:rPr>
        <w:t>/L solution of BaCl</w:t>
      </w:r>
      <w:r w:rsidRPr="005337F9">
        <w:rPr>
          <w:rFonts w:asciiTheme="majorBidi" w:hAnsiTheme="majorBidi" w:cstheme="majorBidi"/>
          <w:sz w:val="24"/>
          <w:szCs w:val="24"/>
          <w:vertAlign w:val="subscript"/>
          <w:lang w:val="en"/>
        </w:rPr>
        <w:t>2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 xml:space="preserve"> (1.175% w/v BaCl</w:t>
      </w:r>
      <w:r w:rsidRPr="005337F9">
        <w:rPr>
          <w:rFonts w:asciiTheme="majorBidi" w:hAnsiTheme="majorBidi" w:cstheme="majorBidi"/>
          <w:sz w:val="24"/>
          <w:szCs w:val="24"/>
          <w:vertAlign w:val="subscript"/>
          <w:lang w:val="en"/>
        </w:rPr>
        <w:t>2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 xml:space="preserve"> 2H</w:t>
      </w:r>
      <w:r w:rsidRPr="005337F9">
        <w:rPr>
          <w:rFonts w:asciiTheme="majorBidi" w:hAnsiTheme="majorBidi" w:cstheme="majorBidi"/>
          <w:sz w:val="24"/>
          <w:szCs w:val="24"/>
          <w:vertAlign w:val="subscript"/>
          <w:lang w:val="en"/>
        </w:rPr>
        <w:t>2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 xml:space="preserve">O) to 99.5 mL of a 0.18 </w:t>
      </w:r>
      <w:proofErr w:type="spellStart"/>
      <w:r w:rsidRPr="005337F9">
        <w:rPr>
          <w:rFonts w:asciiTheme="majorBidi" w:hAnsiTheme="majorBidi" w:cstheme="majorBidi"/>
          <w:sz w:val="24"/>
          <w:szCs w:val="24"/>
          <w:lang w:val="en"/>
        </w:rPr>
        <w:t>mol</w:t>
      </w:r>
      <w:proofErr w:type="spellEnd"/>
      <w:r w:rsidRPr="005337F9">
        <w:rPr>
          <w:rFonts w:asciiTheme="majorBidi" w:hAnsiTheme="majorBidi" w:cstheme="majorBidi"/>
          <w:sz w:val="24"/>
          <w:szCs w:val="24"/>
          <w:lang w:val="en"/>
        </w:rPr>
        <w:t>/L solution (0.36 N) of H</w:t>
      </w:r>
      <w:r w:rsidRPr="005337F9">
        <w:rPr>
          <w:rFonts w:asciiTheme="majorBidi" w:hAnsiTheme="majorBidi" w:cstheme="majorBidi"/>
          <w:sz w:val="24"/>
          <w:szCs w:val="24"/>
          <w:vertAlign w:val="subscript"/>
          <w:lang w:val="en"/>
        </w:rPr>
        <w:t>2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>SO</w:t>
      </w:r>
      <w:r w:rsidRPr="005337F9">
        <w:rPr>
          <w:rFonts w:asciiTheme="majorBidi" w:hAnsiTheme="majorBidi" w:cstheme="majorBidi"/>
          <w:sz w:val="24"/>
          <w:szCs w:val="24"/>
          <w:vertAlign w:val="subscript"/>
          <w:lang w:val="en"/>
        </w:rPr>
        <w:t>4</w:t>
      </w:r>
      <w:r w:rsidRPr="005337F9">
        <w:rPr>
          <w:rFonts w:asciiTheme="majorBidi" w:hAnsiTheme="majorBidi" w:cstheme="majorBidi"/>
          <w:sz w:val="24"/>
          <w:szCs w:val="24"/>
          <w:lang w:val="en"/>
        </w:rPr>
        <w:t xml:space="preserve"> (1% v/v) and we shook vigorously</w:t>
      </w:r>
    </w:p>
    <w:p w:rsidR="00BA54ED" w:rsidRPr="005337F9" w:rsidRDefault="00BA54ED" w:rsidP="00BA54ED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"/>
        </w:rPr>
      </w:pPr>
    </w:p>
    <w:p w:rsidR="00BA54ED" w:rsidRDefault="00BA54ED" w:rsidP="00BA54ED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We check</w:t>
      </w:r>
      <w:r w:rsidRPr="005337F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 density of the suspension using a spectrophotometer with a 1 cm beam and matching cuvettes. The absorbance at 625 nm 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should be between 0.08 and 0.13</w:t>
      </w:r>
    </w:p>
    <w:p w:rsidR="00BA54ED" w:rsidRPr="00B8151B" w:rsidRDefault="00BA54ED" w:rsidP="00BA54ED">
      <w:pPr>
        <w:pStyle w:val="ListParagraph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</w:p>
    <w:p w:rsidR="00BA54ED" w:rsidRPr="005337F9" w:rsidRDefault="00BA54ED" w:rsidP="00BA54ED">
      <w:pPr>
        <w:pStyle w:val="ListParagraph"/>
        <w:ind w:left="360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</w:p>
    <w:p w:rsidR="00BA54ED" w:rsidRDefault="00BA54ED" w:rsidP="00BA54ED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We distribute</w:t>
      </w:r>
      <w:r w:rsidRPr="005337F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 suspension in tubes of the same size as those used to adjust the inocul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um and then we seal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 tubes</w:t>
      </w:r>
    </w:p>
    <w:p w:rsidR="00BA54ED" w:rsidRPr="005337F9" w:rsidRDefault="00BA54ED" w:rsidP="00BA54ED">
      <w:pPr>
        <w:pStyle w:val="ListParagraph"/>
        <w:ind w:left="360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</w:p>
    <w:p w:rsidR="00BA54ED" w:rsidRDefault="00BA54ED" w:rsidP="00BA54ED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Once sealed, we store</w:t>
      </w:r>
      <w:r w:rsidRPr="005337F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these tubes at room temper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ature and protect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from light. </w:t>
      </w:r>
      <w:r w:rsidR="00A769B8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Before use, we mix</w:t>
      </w:r>
      <w:bookmarkStart w:id="0" w:name="_GoBack"/>
      <w:bookmarkEnd w:id="0"/>
      <w:r w:rsidRPr="0090570C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 tube vigorously using a Vortex (6 months’ storage)</w:t>
      </w:r>
    </w:p>
    <w:p w:rsidR="00BA54ED" w:rsidRPr="00BA54ED" w:rsidRDefault="00BA54ED" w:rsidP="00BA54ED">
      <w:pPr>
        <w:pStyle w:val="ListParagraph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</w:pPr>
    </w:p>
    <w:p w:rsidR="00BA54ED" w:rsidRDefault="00BA54ED" w:rsidP="00BA54ED">
      <w:pPr>
        <w:pStyle w:val="ListParagraph"/>
        <w:ind w:hanging="720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</w:pPr>
      <w:r w:rsidRPr="00BA54ED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  <w:t>2- The three bacterial strains which can be used</w:t>
      </w: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  <w:t>:</w:t>
      </w:r>
    </w:p>
    <w:p w:rsidR="00BA54ED" w:rsidRDefault="00BA54ED" w:rsidP="00BA54ED">
      <w:pPr>
        <w:pStyle w:val="ListParagraph"/>
        <w:ind w:hanging="720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</w:pPr>
    </w:p>
    <w:p w:rsidR="00BA54ED" w:rsidRPr="00A769B8" w:rsidRDefault="00BA54ED" w:rsidP="00BA54ED">
      <w:pPr>
        <w:pStyle w:val="ListParagraph"/>
        <w:ind w:hanging="720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proofErr w:type="gramStart"/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E.</w:t>
      </w:r>
      <w:r w:rsidRPr="00A769B8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en"/>
        </w:rPr>
        <w:t>coli</w:t>
      </w:r>
      <w:proofErr w:type="gramEnd"/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/ </w:t>
      </w:r>
      <w:proofErr w:type="spellStart"/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S.</w:t>
      </w:r>
      <w:r w:rsidR="00A769B8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en"/>
        </w:rPr>
        <w:t>aure</w:t>
      </w:r>
      <w:r w:rsidRPr="00A769B8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en"/>
        </w:rPr>
        <w:t>us</w:t>
      </w:r>
      <w:proofErr w:type="spellEnd"/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/</w:t>
      </w:r>
      <w:r w:rsidR="00A769B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</w:t>
      </w:r>
      <w:proofErr w:type="spellStart"/>
      <w:r w:rsidR="00A769B8" w:rsidRPr="00A769B8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S.</w:t>
      </w:r>
      <w:r w:rsidR="00A769B8" w:rsidRPr="00A769B8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en"/>
        </w:rPr>
        <w:t>pneumonia</w:t>
      </w:r>
      <w:proofErr w:type="spellEnd"/>
    </w:p>
    <w:p w:rsidR="00BA54ED" w:rsidRDefault="00BA54ED" w:rsidP="00BA54ED">
      <w:pPr>
        <w:pStyle w:val="ListParagraph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</w:p>
    <w:p w:rsidR="00BA54ED" w:rsidRDefault="00BA54ED" w:rsidP="00BA54ED">
      <w:pPr>
        <w:pStyle w:val="ListParagraph"/>
        <w:ind w:left="0"/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  <w:t>3-</w:t>
      </w:r>
      <w:r w:rsidRPr="00BA54ED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  <w:t xml:space="preserve"> </w:t>
      </w:r>
      <w:r w:rsidRPr="00BA54ED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Quantific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ation of the produced ampicillin</w:t>
      </w:r>
      <w:r w:rsidRPr="00BA54ED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 xml:space="preserve"> using the disk diffusion method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  <w:t>:</w:t>
      </w:r>
    </w:p>
    <w:p w:rsidR="00BA54ED" w:rsidRDefault="00BA54ED" w:rsidP="00BA54ED">
      <w:pPr>
        <w:pStyle w:val="ListParagraph"/>
        <w:ind w:left="0"/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</w:pPr>
    </w:p>
    <w:p w:rsidR="00BA54ED" w:rsidRPr="0090570C" w:rsidRDefault="00BA54ED" w:rsidP="00BA54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0570C">
        <w:rPr>
          <w:rFonts w:asciiTheme="majorBidi" w:hAnsiTheme="majorBidi" w:cstheme="majorBidi"/>
          <w:b/>
          <w:bCs/>
          <w:sz w:val="24"/>
          <w:szCs w:val="24"/>
        </w:rPr>
        <w:t>Preparation of the inoculum:</w:t>
      </w:r>
    </w:p>
    <w:p w:rsidR="00BA54ED" w:rsidRDefault="00BA54ED" w:rsidP="00BA54ED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7324">
        <w:rPr>
          <w:rFonts w:asciiTheme="majorBidi" w:hAnsiTheme="majorBidi" w:cstheme="majorBidi"/>
          <w:sz w:val="24"/>
          <w:szCs w:val="24"/>
        </w:rPr>
        <w:t>We took 3 to 5 colonies of the isolated colonies with a loop, and we ad</w:t>
      </w:r>
      <w:r>
        <w:rPr>
          <w:rFonts w:asciiTheme="majorBidi" w:hAnsiTheme="majorBidi" w:cstheme="majorBidi"/>
          <w:sz w:val="24"/>
          <w:szCs w:val="24"/>
        </w:rPr>
        <w:t>ded them in 2ml sterile saline (</w:t>
      </w:r>
      <w:proofErr w:type="spellStart"/>
      <w:r>
        <w:rPr>
          <w:rFonts w:asciiTheme="majorBidi" w:hAnsiTheme="majorBidi" w:cstheme="majorBidi"/>
          <w:sz w:val="24"/>
          <w:szCs w:val="24"/>
        </w:rPr>
        <w:t>NaCl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0.9%) </w:t>
      </w:r>
    </w:p>
    <w:p w:rsidR="00BA54ED" w:rsidRDefault="00BA54ED" w:rsidP="00BA54ED">
      <w:pPr>
        <w:pStyle w:val="ListParagraph"/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:rsidR="00BA54ED" w:rsidRDefault="00BA54ED" w:rsidP="00BA54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73686">
        <w:rPr>
          <w:rFonts w:asciiTheme="majorBidi" w:hAnsiTheme="majorBidi" w:cstheme="majorBidi"/>
          <w:sz w:val="24"/>
          <w:szCs w:val="24"/>
        </w:rPr>
        <w:t xml:space="preserve">We </w:t>
      </w:r>
      <w:r w:rsidRPr="00873686">
        <w:rPr>
          <w:rFonts w:asciiTheme="majorBidi" w:hAnsiTheme="majorBidi" w:cstheme="majorBidi"/>
          <w:color w:val="000000"/>
          <w:sz w:val="24"/>
          <w:szCs w:val="24"/>
        </w:rPr>
        <w:t>Vortex the saline tube to create a smooth suspension.</w:t>
      </w:r>
    </w:p>
    <w:p w:rsidR="00BA54ED" w:rsidRPr="00873686" w:rsidRDefault="00BA54ED" w:rsidP="00BA54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A54ED" w:rsidRPr="00873686" w:rsidRDefault="00BA54ED" w:rsidP="00BA54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73686">
        <w:rPr>
          <w:rFonts w:asciiTheme="majorBidi" w:hAnsiTheme="majorBidi" w:cstheme="majorBidi"/>
          <w:color w:val="000000"/>
          <w:sz w:val="24"/>
          <w:szCs w:val="24"/>
        </w:rPr>
        <w:t>We adjust the turbidity of this suspension to a 0.5 McFarland standard</w:t>
      </w:r>
    </w:p>
    <w:p w:rsidR="00BA54ED" w:rsidRPr="00873686" w:rsidRDefault="00BA54ED" w:rsidP="00BA54ED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</w:rPr>
      </w:pPr>
      <w:r w:rsidRPr="00873686">
        <w:rPr>
          <w:rFonts w:asciiTheme="majorBidi" w:hAnsiTheme="majorBidi" w:cstheme="majorBidi"/>
          <w:color w:val="000000"/>
          <w:sz w:val="24"/>
          <w:szCs w:val="24"/>
        </w:rPr>
        <w:t>by adding more organism if the suspension is too light or diluting with</w:t>
      </w:r>
    </w:p>
    <w:p w:rsidR="00BA54ED" w:rsidRPr="00873686" w:rsidRDefault="00BA54ED" w:rsidP="00BA54ED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</w:rPr>
      </w:pPr>
      <w:r w:rsidRPr="00873686">
        <w:rPr>
          <w:rFonts w:asciiTheme="majorBidi" w:hAnsiTheme="majorBidi" w:cstheme="majorBidi"/>
          <w:color w:val="000000"/>
          <w:sz w:val="24"/>
          <w:szCs w:val="24"/>
        </w:rPr>
        <w:t>sterile saline if the suspension is too heavy.</w:t>
      </w:r>
    </w:p>
    <w:p w:rsidR="00BA54ED" w:rsidRPr="00873686" w:rsidRDefault="00BA54ED" w:rsidP="00BA54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A54ED" w:rsidRPr="00873686" w:rsidRDefault="00BA54ED" w:rsidP="00BA54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73686">
        <w:rPr>
          <w:rFonts w:asciiTheme="majorBidi" w:hAnsiTheme="majorBidi" w:cstheme="majorBidi"/>
          <w:color w:val="000000"/>
          <w:sz w:val="24"/>
          <w:szCs w:val="24"/>
        </w:rPr>
        <w:t xml:space="preserve"> Use this suspension within 15 minutes of preparation.</w:t>
      </w:r>
    </w:p>
    <w:p w:rsidR="00BA54ED" w:rsidRPr="00873686" w:rsidRDefault="00BA54ED" w:rsidP="00BA54E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A54ED" w:rsidRPr="00260BEE" w:rsidRDefault="00BA54ED" w:rsidP="00BA54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inoculate</w:t>
      </w:r>
      <w:r w:rsidRPr="00260BEE">
        <w:rPr>
          <w:rFonts w:asciiTheme="majorBidi" w:hAnsiTheme="majorBidi" w:cstheme="majorBidi"/>
          <w:sz w:val="24"/>
          <w:szCs w:val="24"/>
        </w:rPr>
        <w:t xml:space="preserve"> the surface of Mueller Hinton agar plate by streaking the swab 3 times over the entire agar surface, we rotated the plate approximately 60</w:t>
      </w:r>
      <w:r w:rsidRPr="00260BEE">
        <w:rPr>
          <w:rFonts w:asciiTheme="majorBidi" w:hAnsiTheme="majorBidi" w:cstheme="majorBidi"/>
          <w:sz w:val="24"/>
          <w:szCs w:val="24"/>
          <w:rtl/>
          <w:lang w:bidi="he-IL"/>
        </w:rPr>
        <w:t>֯</w:t>
      </w:r>
      <w:r w:rsidRPr="00260BEE">
        <w:rPr>
          <w:rFonts w:asciiTheme="majorBidi" w:hAnsiTheme="majorBidi" w:cstheme="majorBidi"/>
          <w:sz w:val="24"/>
          <w:szCs w:val="24"/>
        </w:rPr>
        <w:t xml:space="preserve"> each time to ensure an even distribution of the inoculum</w:t>
      </w:r>
    </w:p>
    <w:p w:rsidR="00BA54ED" w:rsidRDefault="00BA54ED" w:rsidP="00BA54ED">
      <w:pPr>
        <w:pStyle w:val="HTMLPreformatted"/>
        <w:numPr>
          <w:ilvl w:val="0"/>
          <w:numId w:val="2"/>
        </w:num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lastRenderedPageBreak/>
        <w:t>We allow</w:t>
      </w:r>
      <w:r w:rsidRPr="0090570C">
        <w:rPr>
          <w:rFonts w:asciiTheme="majorBidi" w:eastAsiaTheme="minorHAnsi" w:hAnsiTheme="majorBidi" w:cstheme="majorBidi"/>
          <w:sz w:val="24"/>
          <w:szCs w:val="24"/>
        </w:rPr>
        <w:t xml:space="preserve"> the plate to sit at room temperature at least 3 to 5 minutes (but no more than 15 minutes) for the surface of the agar plate to dry before proceeding to the next step</w:t>
      </w:r>
    </w:p>
    <w:p w:rsidR="00BA54ED" w:rsidRDefault="00BA54ED" w:rsidP="00BA54ED">
      <w:pPr>
        <w:pStyle w:val="HTMLPreformatted"/>
        <w:ind w:left="1080"/>
        <w:rPr>
          <w:rFonts w:asciiTheme="majorBidi" w:eastAsiaTheme="minorHAnsi" w:hAnsiTheme="majorBidi" w:cstheme="majorBidi"/>
          <w:sz w:val="24"/>
          <w:szCs w:val="24"/>
        </w:rPr>
      </w:pPr>
    </w:p>
    <w:p w:rsidR="00BA54ED" w:rsidRDefault="00BA54ED" w:rsidP="00BA54ED">
      <w:pPr>
        <w:pStyle w:val="HTMLPreformatted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0570C">
        <w:rPr>
          <w:rFonts w:asciiTheme="majorBidi" w:eastAsiaTheme="minorHAnsi" w:hAnsiTheme="majorBidi" w:cstheme="majorBidi"/>
          <w:b/>
          <w:bCs/>
          <w:sz w:val="24"/>
          <w:szCs w:val="24"/>
        </w:rPr>
        <w:t>Preparation of the disks:</w:t>
      </w:r>
    </w:p>
    <w:p w:rsidR="00BA54ED" w:rsidRPr="0090570C" w:rsidRDefault="00BA54ED" w:rsidP="00BA54ED">
      <w:pPr>
        <w:pStyle w:val="HTMLPreformatted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BA54ED" w:rsidRDefault="00BA54ED" w:rsidP="00BA54ED">
      <w:pPr>
        <w:pStyle w:val="HTMLPreformatted"/>
        <w:numPr>
          <w:ilvl w:val="0"/>
          <w:numId w:val="3"/>
        </w:num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We dilute</w:t>
      </w:r>
      <w:r w:rsidRPr="0090570C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standard </w:t>
      </w:r>
      <w:r>
        <w:rPr>
          <w:rFonts w:asciiTheme="majorBidi" w:eastAsiaTheme="minorHAnsi" w:hAnsiTheme="majorBidi" w:cstheme="majorBidi"/>
          <w:sz w:val="24"/>
          <w:szCs w:val="24"/>
        </w:rPr>
        <w:t>ampicillin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10 </w:t>
      </w:r>
      <w:r w:rsidRPr="0090570C">
        <w:rPr>
          <w:rFonts w:asciiTheme="majorBidi" w:eastAsiaTheme="minorHAnsi" w:hAnsiTheme="majorBidi" w:cstheme="majorBidi"/>
          <w:sz w:val="24"/>
          <w:szCs w:val="24"/>
        </w:rPr>
        <w:t>times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(Concentrations: 1.5; 1.4; 1.3; 1.2; 1.1; 1.0; 0.9; 0.8; 0.7; 0.6)</w:t>
      </w:r>
      <w:r w:rsidRPr="0090570C">
        <w:rPr>
          <w:rFonts w:asciiTheme="majorBidi" w:eastAsiaTheme="minorHAnsi" w:hAnsiTheme="majorBidi" w:cstheme="majorBidi"/>
          <w:sz w:val="24"/>
          <w:szCs w:val="24"/>
        </w:rPr>
        <w:t xml:space="preserve"> to obtain different concentrations</w:t>
      </w:r>
    </w:p>
    <w:p w:rsidR="00BA54ED" w:rsidRDefault="00BA54ED" w:rsidP="00BA54ED">
      <w:pPr>
        <w:pStyle w:val="HTMLPreformatted"/>
        <w:numPr>
          <w:ilvl w:val="0"/>
          <w:numId w:val="3"/>
        </w:numPr>
        <w:spacing w:after="240" w:line="540" w:lineRule="atLeast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We dip each of the 10 discs in one of the 10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concentrations of ampicillin</w:t>
      </w:r>
    </w:p>
    <w:p w:rsidR="00BA54ED" w:rsidRPr="00596C00" w:rsidRDefault="00BA54ED" w:rsidP="00BA54ED">
      <w:pPr>
        <w:pStyle w:val="HTMLPreformatted"/>
        <w:numPr>
          <w:ilvl w:val="0"/>
          <w:numId w:val="3"/>
        </w:num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We dip another one disk in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the unknown produced ampicillin</w:t>
      </w:r>
    </w:p>
    <w:p w:rsidR="00BA54ED" w:rsidRDefault="00BA54ED" w:rsidP="00BA54ED">
      <w:pPr>
        <w:pStyle w:val="HTMLPreformatted"/>
        <w:numPr>
          <w:ilvl w:val="0"/>
          <w:numId w:val="3"/>
        </w:numPr>
        <w:spacing w:before="240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We distribute the 11 disks in plates at a distance of (26) mm apart</w:t>
      </w:r>
    </w:p>
    <w:p w:rsidR="00BA54ED" w:rsidRDefault="00BA54ED" w:rsidP="00BA54ED">
      <w:pPr>
        <w:pStyle w:val="HTMLPreformatted"/>
        <w:numPr>
          <w:ilvl w:val="0"/>
          <w:numId w:val="3"/>
        </w:numPr>
        <w:spacing w:before="240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Once all disks are in place, we replaced the lid, inverted the plate and placed it at </w:t>
      </w:r>
      <w:r w:rsidRPr="00B8151B">
        <w:rPr>
          <w:rFonts w:asciiTheme="majorBidi" w:eastAsiaTheme="minorHAnsi" w:hAnsiTheme="majorBidi" w:cstheme="majorBidi"/>
          <w:sz w:val="24"/>
          <w:szCs w:val="24"/>
        </w:rPr>
        <w:t>37</w:t>
      </w:r>
      <w:r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sz w:val="24"/>
          <w:szCs w:val="24"/>
          <w:lang w:bidi="he-IL"/>
        </w:rPr>
        <w:t>C for 18 to 24 hours</w:t>
      </w:r>
    </w:p>
    <w:p w:rsidR="00BA54ED" w:rsidRDefault="00BA54ED" w:rsidP="00BA54ED">
      <w:pPr>
        <w:pStyle w:val="ListParagraph"/>
        <w:ind w:left="0"/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</w:rPr>
      </w:pPr>
    </w:p>
    <w:p w:rsidR="00BA54ED" w:rsidRPr="00BA54ED" w:rsidRDefault="00BA54ED" w:rsidP="00BA54ED">
      <w:pPr>
        <w:pStyle w:val="ListParagraph"/>
        <w:ind w:left="0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val="en"/>
        </w:rPr>
      </w:pPr>
    </w:p>
    <w:p w:rsidR="00A769B8" w:rsidRDefault="00A769B8" w:rsidP="00A769B8">
      <w:pPr>
        <w:rPr>
          <w:rFonts w:asciiTheme="majorBidi" w:hAnsiTheme="majorBidi" w:cstheme="majorBidi"/>
          <w:b/>
          <w:bCs/>
        </w:rPr>
      </w:pPr>
      <w:r w:rsidRPr="00CC7324">
        <w:rPr>
          <w:rFonts w:asciiTheme="majorBidi" w:hAnsiTheme="majorBidi" w:cstheme="majorBidi"/>
          <w:b/>
          <w:bCs/>
          <w:sz w:val="24"/>
          <w:szCs w:val="24"/>
        </w:rPr>
        <w:t>Quantific</w:t>
      </w:r>
      <w:r>
        <w:rPr>
          <w:rFonts w:asciiTheme="majorBidi" w:hAnsiTheme="majorBidi" w:cstheme="majorBidi"/>
          <w:b/>
          <w:bCs/>
          <w:sz w:val="24"/>
          <w:szCs w:val="24"/>
        </w:rPr>
        <w:t>ation of the produced ampicillin</w:t>
      </w:r>
      <w:r w:rsidRPr="00CC7324">
        <w:rPr>
          <w:rFonts w:asciiTheme="majorBidi" w:hAnsiTheme="majorBidi" w:cstheme="majorBidi"/>
          <w:b/>
          <w:bCs/>
        </w:rPr>
        <w:t>:</w:t>
      </w:r>
    </w:p>
    <w:p w:rsidR="00A769B8" w:rsidRDefault="00A769B8" w:rsidP="00A769B8">
      <w:pPr>
        <w:pStyle w:val="HTMLPreformatted"/>
        <w:numPr>
          <w:ilvl w:val="0"/>
          <w:numId w:val="4"/>
        </w:num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  <w:lang w:bidi="he-IL"/>
        </w:rPr>
        <w:t>After the growth time, we measured the zone of inhibition that had appeared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using a ruler</w:t>
      </w:r>
    </w:p>
    <w:p w:rsidR="00A769B8" w:rsidRDefault="00A769B8" w:rsidP="00A769B8">
      <w:pPr>
        <w:pStyle w:val="HTMLPreformatted"/>
        <w:ind w:left="1080"/>
        <w:rPr>
          <w:rFonts w:asciiTheme="majorBidi" w:eastAsiaTheme="minorHAnsi" w:hAnsiTheme="majorBidi" w:cstheme="majorBidi"/>
          <w:sz w:val="24"/>
          <w:szCs w:val="24"/>
        </w:rPr>
      </w:pPr>
    </w:p>
    <w:p w:rsidR="00A769B8" w:rsidRDefault="00A769B8" w:rsidP="00A769B8">
      <w:pPr>
        <w:pStyle w:val="HTMLPreformatted"/>
        <w:numPr>
          <w:ilvl w:val="0"/>
          <w:numId w:val="4"/>
        </w:numPr>
        <w:rPr>
          <w:rFonts w:asciiTheme="majorBidi" w:eastAsiaTheme="minorHAnsi" w:hAnsiTheme="majorBidi" w:cstheme="majorBidi"/>
          <w:sz w:val="24"/>
          <w:szCs w:val="24"/>
          <w:lang w:bidi="he-IL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 We drew a graph </w:t>
      </w:r>
      <w:r w:rsidRPr="00CC7324"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showing </w:t>
      </w:r>
      <w:r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the concentration of ampicillin </w:t>
      </w:r>
      <w:r w:rsidRPr="00CC7324"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as a function of the diameter in order to be able to </w:t>
      </w:r>
      <w:r>
        <w:rPr>
          <w:rFonts w:asciiTheme="majorBidi" w:eastAsiaTheme="minorHAnsi" w:hAnsiTheme="majorBidi" w:cstheme="majorBidi"/>
          <w:sz w:val="24"/>
          <w:szCs w:val="24"/>
          <w:lang w:bidi="he-IL"/>
        </w:rPr>
        <w:t>quantify the produced ampicillin</w:t>
      </w:r>
      <w:r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 (Log C as a function of diameter)</w:t>
      </w:r>
    </w:p>
    <w:p w:rsidR="00A769B8" w:rsidRDefault="00A769B8" w:rsidP="00A769B8">
      <w:pPr>
        <w:pStyle w:val="ListParagraph"/>
        <w:rPr>
          <w:rFonts w:asciiTheme="majorBidi" w:hAnsiTheme="majorBidi" w:cstheme="majorBidi"/>
          <w:sz w:val="24"/>
          <w:szCs w:val="24"/>
          <w:lang w:bidi="he-IL"/>
        </w:rPr>
      </w:pPr>
    </w:p>
    <w:p w:rsidR="00BA54ED" w:rsidRPr="00A769B8" w:rsidRDefault="00BA54ED"/>
    <w:sectPr w:rsidR="00BA54ED" w:rsidRPr="00A769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0183"/>
    <w:multiLevelType w:val="hybridMultilevel"/>
    <w:tmpl w:val="D248CB0C"/>
    <w:lvl w:ilvl="0" w:tplc="D6726E96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2494A"/>
    <w:multiLevelType w:val="hybridMultilevel"/>
    <w:tmpl w:val="D248CB0C"/>
    <w:lvl w:ilvl="0" w:tplc="D6726E96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7C83"/>
    <w:multiLevelType w:val="hybridMultilevel"/>
    <w:tmpl w:val="D248CB0C"/>
    <w:lvl w:ilvl="0" w:tplc="D6726E96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303BB"/>
    <w:multiLevelType w:val="hybridMultilevel"/>
    <w:tmpl w:val="840424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E2"/>
    <w:rsid w:val="00063CE2"/>
    <w:rsid w:val="00A769B8"/>
    <w:rsid w:val="00BA54ED"/>
    <w:rsid w:val="00D71D9C"/>
    <w:rsid w:val="00E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20CC"/>
  <w15:chartTrackingRefBased/>
  <w15:docId w15:val="{F9F0E86A-DE99-40B4-B2BF-49447FE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4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54E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5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54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</dc:creator>
  <cp:keywords/>
  <dc:description/>
  <cp:lastModifiedBy>hind</cp:lastModifiedBy>
  <cp:revision>2</cp:revision>
  <dcterms:created xsi:type="dcterms:W3CDTF">2021-12-21T06:30:00Z</dcterms:created>
  <dcterms:modified xsi:type="dcterms:W3CDTF">2021-12-21T07:27:00Z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id="ODcz7EjG"/&gt;&lt;style id="http://www.zotero.org/styles/vancouver" locale="en-US" hasBibliography="1" bibliographyStyleHasBeenSet="0"/&gt;&lt;prefs&gt;&lt;pref name="fieldType" value="Field"/&gt;&lt;/prefs&gt;&lt;/data&gt;</vt:lpwstr>
  </property>
</Properties>
</file>