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1B" w:rsidRDefault="000B2E77">
      <w:pPr>
        <w:rPr>
          <w:rFonts w:ascii="Times New Roman" w:eastAsia="Times New Roman" w:hAnsi="Times New Roman" w:cs="Times New Roman"/>
          <w:b/>
          <w:bCs/>
          <w:sz w:val="27"/>
          <w:szCs w:val="27"/>
        </w:rPr>
      </w:pPr>
      <w:r>
        <w:rPr>
          <w:noProof/>
          <w:sz w:val="18"/>
          <w:szCs w:val="20"/>
        </w:rPr>
        <w:drawing>
          <wp:anchor distT="0" distB="0" distL="114300" distR="114300" simplePos="0" relativeHeight="251659264" behindDoc="0" locked="0" layoutInCell="1" allowOverlap="1" wp14:anchorId="34DA53E7" wp14:editId="36D194F1">
            <wp:simplePos x="0" y="0"/>
            <wp:positionH relativeFrom="margin">
              <wp:posOffset>1548130</wp:posOffset>
            </wp:positionH>
            <wp:positionV relativeFrom="paragraph">
              <wp:posOffset>-182245</wp:posOffset>
            </wp:positionV>
            <wp:extent cx="2371725" cy="4095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09575"/>
                    </a:xfrm>
                    <a:prstGeom prst="rect">
                      <a:avLst/>
                    </a:prstGeom>
                    <a:noFill/>
                  </pic:spPr>
                </pic:pic>
              </a:graphicData>
            </a:graphic>
            <wp14:sizeRelH relativeFrom="page">
              <wp14:pctWidth>0</wp14:pctWidth>
            </wp14:sizeRelH>
            <wp14:sizeRelV relativeFrom="page">
              <wp14:pctHeight>0</wp14:pctHeight>
            </wp14:sizeRelV>
          </wp:anchor>
        </w:drawing>
      </w:r>
    </w:p>
    <w:tbl>
      <w:tblPr>
        <w:tblW w:w="9171" w:type="dxa"/>
        <w:tblInd w:w="-176" w:type="dxa"/>
        <w:tblLook w:val="04A0" w:firstRow="1" w:lastRow="0" w:firstColumn="1" w:lastColumn="0" w:noHBand="0" w:noVBand="1"/>
      </w:tblPr>
      <w:tblGrid>
        <w:gridCol w:w="5076"/>
        <w:gridCol w:w="4095"/>
      </w:tblGrid>
      <w:tr w:rsidR="003A6C1B" w:rsidRPr="00B54641" w:rsidTr="000B2E77">
        <w:trPr>
          <w:trHeight w:val="2841"/>
        </w:trPr>
        <w:tc>
          <w:tcPr>
            <w:tcW w:w="4976" w:type="dxa"/>
          </w:tcPr>
          <w:p w:rsidR="003A6C1B" w:rsidRPr="003F2569" w:rsidRDefault="003A6C1B" w:rsidP="00940D2D">
            <w:pPr>
              <w:rPr>
                <w:rFonts w:eastAsia="Lucida Sans Unicode" w:cs="Tahoma"/>
                <w:color w:val="000000"/>
                <w:sz w:val="24"/>
                <w:lang w:bidi="ar-LB"/>
              </w:rPr>
            </w:pPr>
            <w:r>
              <w:rPr>
                <w:rFonts w:eastAsia="Lucida Sans Unicode" w:cs="Tahoma"/>
                <w:noProof/>
                <w:color w:val="000000"/>
                <w:sz w:val="24"/>
              </w:rPr>
              <w:drawing>
                <wp:inline distT="0" distB="0" distL="0" distR="0" wp14:anchorId="37B8BDA6" wp14:editId="455064A4">
                  <wp:extent cx="3076575" cy="1676400"/>
                  <wp:effectExtent l="0" t="0" r="9525" b="0"/>
                  <wp:docPr id="5" name="Picture 5" descr="AECENAR_Kopf_withWebsiteAdress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CENAR_Kopf_withWebsiteAdress_klei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676400"/>
                          </a:xfrm>
                          <a:prstGeom prst="rect">
                            <a:avLst/>
                          </a:prstGeom>
                          <a:noFill/>
                          <a:ln>
                            <a:noFill/>
                          </a:ln>
                        </pic:spPr>
                      </pic:pic>
                    </a:graphicData>
                  </a:graphic>
                </wp:inline>
              </w:drawing>
            </w:r>
          </w:p>
        </w:tc>
        <w:tc>
          <w:tcPr>
            <w:tcW w:w="4195" w:type="dxa"/>
          </w:tcPr>
          <w:p w:rsidR="003A6C1B" w:rsidRPr="00B54641" w:rsidRDefault="003A6C1B" w:rsidP="00940D2D">
            <w:pPr>
              <w:rPr>
                <w:b/>
                <w:bCs/>
                <w:sz w:val="2"/>
                <w:szCs w:val="4"/>
                <w:lang w:bidi="ar-LB"/>
              </w:rPr>
            </w:pPr>
            <w:r>
              <w:rPr>
                <w:noProof/>
              </w:rPr>
              <w:drawing>
                <wp:inline distT="0" distB="0" distL="0" distR="0" wp14:anchorId="3831D187" wp14:editId="6A3FFBBC">
                  <wp:extent cx="933450" cy="704850"/>
                  <wp:effectExtent l="0" t="0" r="0" b="0"/>
                  <wp:docPr id="4" name="Picture 4" descr="MEGB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GBI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p>
          <w:p w:rsidR="003A6C1B" w:rsidRPr="00D900B6" w:rsidRDefault="003A6C1B" w:rsidP="00940D2D">
            <w:pPr>
              <w:widowControl w:val="0"/>
              <w:suppressAutoHyphens/>
              <w:rPr>
                <w:b/>
                <w:bCs/>
                <w:lang w:val="en-GB" w:bidi="ar-LB"/>
              </w:rPr>
            </w:pPr>
            <w:r w:rsidRPr="00D900B6">
              <w:rPr>
                <w:b/>
                <w:bCs/>
                <w:lang w:val="en-GB" w:bidi="ar-LB"/>
              </w:rPr>
              <w:t>MEGBI - Middle East Genetics and Biotechnology Institute</w:t>
            </w:r>
          </w:p>
          <w:p w:rsidR="003A6C1B" w:rsidRDefault="003A6C1B" w:rsidP="00940D2D">
            <w:pPr>
              <w:widowControl w:val="0"/>
              <w:suppressAutoHyphens/>
              <w:bidi/>
              <w:rPr>
                <w:rFonts w:ascii="Traditional Arabic" w:hAnsi="Traditional Arabic" w:cs="Traditional Arabic"/>
                <w:b/>
                <w:bCs/>
                <w:sz w:val="28"/>
                <w:szCs w:val="28"/>
                <w:rtl/>
                <w:lang w:bidi="ar-LB"/>
              </w:rPr>
            </w:pPr>
            <w:r w:rsidRPr="002A1B13">
              <w:rPr>
                <w:rFonts w:ascii="Traditional Arabic" w:hAnsi="Traditional Arabic" w:cs="Traditional Arabic" w:hint="cs"/>
                <w:b/>
                <w:bCs/>
                <w:sz w:val="28"/>
                <w:szCs w:val="28"/>
                <w:rtl/>
                <w:lang w:bidi="ar-LB"/>
              </w:rPr>
              <w:t>مركز أبحاث للجينات والتقنية البيولوجية</w:t>
            </w:r>
          </w:p>
          <w:p w:rsidR="003A6C1B" w:rsidRPr="002A1B13" w:rsidRDefault="00C40CA8" w:rsidP="00940D2D">
            <w:pPr>
              <w:widowControl w:val="0"/>
              <w:suppressAutoHyphens/>
              <w:rPr>
                <w:rFonts w:ascii="Traditional Arabic" w:hAnsi="Traditional Arabic" w:cs="Traditional Arabic"/>
                <w:sz w:val="32"/>
                <w:szCs w:val="32"/>
                <w:lang w:bidi="ar-LB"/>
              </w:rPr>
            </w:pPr>
            <w:hyperlink r:id="rId11" w:history="1">
              <w:r w:rsidR="003A6C1B" w:rsidRPr="00D900B6">
                <w:rPr>
                  <w:rStyle w:val="Hyperlink"/>
                  <w:sz w:val="18"/>
                  <w:szCs w:val="18"/>
                  <w:lang w:bidi="ar-LB"/>
                </w:rPr>
                <w:t>http://aecenar.com/index.php/institutes/megbi</w:t>
              </w:r>
            </w:hyperlink>
          </w:p>
        </w:tc>
      </w:tr>
    </w:tbl>
    <w:p w:rsidR="000B2E77" w:rsidRDefault="000B2E77" w:rsidP="003A6C1B">
      <w:pPr>
        <w:rPr>
          <w:b/>
          <w:bCs/>
          <w:sz w:val="32"/>
          <w:szCs w:val="32"/>
          <w:lang w:val="en-GB" w:bidi="ar-LB"/>
        </w:rPr>
      </w:pPr>
    </w:p>
    <w:p w:rsidR="003A6C1B" w:rsidRPr="003A6C1B" w:rsidRDefault="003A6C1B" w:rsidP="003A6C1B">
      <w:pPr>
        <w:rPr>
          <w:b/>
          <w:bCs/>
          <w:sz w:val="14"/>
          <w:szCs w:val="14"/>
          <w:lang w:val="en-GB" w:bidi="ar-LB"/>
        </w:rPr>
      </w:pPr>
      <w:r>
        <w:rPr>
          <w:b/>
          <w:bCs/>
          <w:sz w:val="32"/>
          <w:szCs w:val="32"/>
          <w:lang w:val="en-GB" w:bidi="ar-LB"/>
        </w:rPr>
        <w:t xml:space="preserve">Quantification of produced </w:t>
      </w:r>
      <w:r w:rsidRPr="002038BB">
        <w:rPr>
          <w:b/>
          <w:bCs/>
          <w:sz w:val="32"/>
          <w:szCs w:val="32"/>
          <w:lang w:val="en-GB" w:bidi="ar-LB"/>
        </w:rPr>
        <w:t>Peni</w:t>
      </w:r>
      <w:r w:rsidR="00480748">
        <w:rPr>
          <w:b/>
          <w:bCs/>
          <w:sz w:val="32"/>
          <w:szCs w:val="32"/>
          <w:lang w:val="en-GB" w:bidi="ar-LB"/>
        </w:rPr>
        <w:t xml:space="preserve">cillin </w:t>
      </w:r>
      <w:r w:rsidRPr="002038BB">
        <w:rPr>
          <w:b/>
          <w:bCs/>
          <w:sz w:val="32"/>
          <w:szCs w:val="32"/>
          <w:lang w:val="en-GB" w:bidi="ar-LB"/>
        </w:rPr>
        <w:t>(Report 2021)</w:t>
      </w:r>
    </w:p>
    <w:p w:rsidR="003A6C1B" w:rsidRDefault="003A6C1B" w:rsidP="003A6C1B">
      <w:pPr>
        <w:numPr>
          <w:ilvl w:val="0"/>
          <w:numId w:val="2"/>
        </w:numPr>
        <w:tabs>
          <w:tab w:val="left" w:pos="709"/>
        </w:tabs>
        <w:spacing w:after="80" w:line="288" w:lineRule="auto"/>
        <w:jc w:val="both"/>
        <w:rPr>
          <w:b/>
          <w:bCs/>
          <w:sz w:val="24"/>
          <w:lang w:val="en-GB" w:bidi="ar-LB"/>
        </w:rPr>
      </w:pPr>
      <w:r>
        <w:rPr>
          <w:b/>
          <w:bCs/>
          <w:sz w:val="24"/>
          <w:lang w:val="en-GB" w:bidi="ar-LB"/>
        </w:rPr>
        <w:t>Improvement of Lab Scale Penicillin Quantification</w:t>
      </w:r>
    </w:p>
    <w:p w:rsidR="003A6C1B" w:rsidRPr="00FF647F" w:rsidRDefault="003A6C1B" w:rsidP="003A6C1B">
      <w:pPr>
        <w:numPr>
          <w:ilvl w:val="0"/>
          <w:numId w:val="2"/>
        </w:numPr>
        <w:tabs>
          <w:tab w:val="left" w:pos="709"/>
        </w:tabs>
        <w:spacing w:after="80" w:line="288" w:lineRule="auto"/>
        <w:jc w:val="both"/>
        <w:rPr>
          <w:b/>
          <w:bCs/>
          <w:sz w:val="24"/>
          <w:lang w:val="en-GB" w:bidi="ar-LB"/>
        </w:rPr>
      </w:pPr>
      <w:r>
        <w:rPr>
          <w:b/>
          <w:bCs/>
          <w:sz w:val="24"/>
          <w:lang w:val="en-GB" w:bidi="ar-LB"/>
        </w:rPr>
        <w:t>Improvement of Quality Assurance (Determination of</w:t>
      </w:r>
      <w:r w:rsidR="000B2E77">
        <w:rPr>
          <w:b/>
          <w:bCs/>
          <w:sz w:val="24"/>
          <w:lang w:val="en-GB" w:bidi="ar-LB"/>
        </w:rPr>
        <w:t xml:space="preserve"> penicillin</w:t>
      </w:r>
      <w:r>
        <w:rPr>
          <w:b/>
          <w:bCs/>
          <w:sz w:val="24"/>
          <w:lang w:val="en-GB" w:bidi="ar-LB"/>
        </w:rPr>
        <w:t>)</w:t>
      </w:r>
    </w:p>
    <w:p w:rsidR="003A6C1B" w:rsidRPr="002038BB" w:rsidRDefault="003A6C1B" w:rsidP="003A6C1B">
      <w:pPr>
        <w:rPr>
          <w:sz w:val="6"/>
          <w:szCs w:val="8"/>
        </w:rPr>
      </w:pPr>
    </w:p>
    <w:p w:rsidR="003A6C1B" w:rsidRDefault="003A6C1B" w:rsidP="003A6C1B">
      <w:r w:rsidRPr="008B28E7">
        <w:t>L</w:t>
      </w:r>
      <w:r>
        <w:t xml:space="preserve">ast update: </w:t>
      </w:r>
      <w:r>
        <w:fldChar w:fldCharType="begin"/>
      </w:r>
      <w:r>
        <w:instrText xml:space="preserve"> DATE \@ "dddd, MMMM d, yyyy" </w:instrText>
      </w:r>
      <w:r>
        <w:fldChar w:fldCharType="separate"/>
      </w:r>
      <w:r w:rsidR="00873686">
        <w:rPr>
          <w:noProof/>
        </w:rPr>
        <w:t>Saturday, December 4, 2021</w:t>
      </w:r>
      <w:r>
        <w:fldChar w:fldCharType="end"/>
      </w:r>
    </w:p>
    <w:p w:rsidR="003A6C1B" w:rsidRPr="00A12212" w:rsidRDefault="003A6C1B" w:rsidP="003A6C1B">
      <w:pPr>
        <w:rPr>
          <w:sz w:val="18"/>
          <w:szCs w:val="20"/>
        </w:rPr>
      </w:pPr>
    </w:p>
    <w:p w:rsidR="003A6C1B" w:rsidRPr="000B2E77" w:rsidRDefault="003A6C1B" w:rsidP="003A6C1B">
      <w:pPr>
        <w:rPr>
          <w:b/>
          <w:bCs/>
          <w:sz w:val="32"/>
          <w:szCs w:val="32"/>
          <w:u w:val="single"/>
          <w:lang w:bidi="ar-LB"/>
        </w:rPr>
      </w:pPr>
      <w:r w:rsidRPr="000B2E77">
        <w:rPr>
          <w:b/>
          <w:bCs/>
          <w:sz w:val="32"/>
          <w:szCs w:val="32"/>
          <w:u w:val="single"/>
          <w:lang w:bidi="ar-LB"/>
        </w:rPr>
        <w:t>Authors of Document:</w:t>
      </w:r>
    </w:p>
    <w:p w:rsidR="003A6C1B" w:rsidRPr="000B2E77" w:rsidRDefault="003A6C1B" w:rsidP="000B2E77">
      <w:pPr>
        <w:rPr>
          <w:sz w:val="32"/>
          <w:szCs w:val="32"/>
          <w:lang w:bidi="ar-LB"/>
        </w:rPr>
      </w:pPr>
      <w:r w:rsidRPr="000B2E77">
        <w:rPr>
          <w:sz w:val="32"/>
          <w:szCs w:val="32"/>
          <w:lang w:bidi="ar-LB"/>
        </w:rPr>
        <w:t>Hin</w:t>
      </w:r>
      <w:r w:rsidR="000B2E77" w:rsidRPr="000B2E77">
        <w:rPr>
          <w:sz w:val="32"/>
          <w:szCs w:val="32"/>
          <w:lang w:bidi="ar-LB"/>
        </w:rPr>
        <w:t xml:space="preserve">d </w:t>
      </w:r>
      <w:proofErr w:type="spellStart"/>
      <w:r w:rsidR="000B2E77" w:rsidRPr="000B2E77">
        <w:rPr>
          <w:sz w:val="32"/>
          <w:szCs w:val="32"/>
          <w:lang w:bidi="ar-LB"/>
        </w:rPr>
        <w:t>Abd</w:t>
      </w:r>
      <w:proofErr w:type="spellEnd"/>
      <w:r w:rsidR="000B2E77" w:rsidRPr="000B2E77">
        <w:rPr>
          <w:sz w:val="32"/>
          <w:szCs w:val="32"/>
          <w:lang w:bidi="ar-LB"/>
        </w:rPr>
        <w:t xml:space="preserve"> El H</w:t>
      </w:r>
      <w:r w:rsidRPr="000B2E77">
        <w:rPr>
          <w:sz w:val="32"/>
          <w:szCs w:val="32"/>
          <w:lang w:bidi="ar-LB"/>
        </w:rPr>
        <w:t>amid,</w:t>
      </w:r>
      <w:r w:rsidR="000B2E77" w:rsidRPr="000B2E77">
        <w:rPr>
          <w:sz w:val="32"/>
          <w:szCs w:val="32"/>
          <w:lang w:bidi="ar-LB"/>
        </w:rPr>
        <w:t xml:space="preserve"> Jana </w:t>
      </w:r>
      <w:proofErr w:type="spellStart"/>
      <w:r w:rsidR="000B2E77" w:rsidRPr="000B2E77">
        <w:rPr>
          <w:sz w:val="32"/>
          <w:szCs w:val="32"/>
          <w:lang w:bidi="ar-LB"/>
        </w:rPr>
        <w:t>Hamze</w:t>
      </w:r>
      <w:r w:rsidR="00480748">
        <w:rPr>
          <w:sz w:val="32"/>
          <w:szCs w:val="32"/>
          <w:lang w:bidi="ar-LB"/>
        </w:rPr>
        <w:t>h</w:t>
      </w:r>
      <w:proofErr w:type="spellEnd"/>
      <w:r w:rsidR="000B2E77" w:rsidRPr="000B2E77">
        <w:rPr>
          <w:sz w:val="32"/>
          <w:szCs w:val="32"/>
          <w:lang w:bidi="ar-LB"/>
        </w:rPr>
        <w:t xml:space="preserve">, </w:t>
      </w:r>
      <w:proofErr w:type="spellStart"/>
      <w:r w:rsidR="000B2E77" w:rsidRPr="000B2E77">
        <w:rPr>
          <w:sz w:val="32"/>
          <w:szCs w:val="32"/>
          <w:lang w:bidi="ar-LB"/>
        </w:rPr>
        <w:t>Alaa</w:t>
      </w:r>
      <w:proofErr w:type="spellEnd"/>
      <w:r w:rsidR="000B2E77" w:rsidRPr="000B2E77">
        <w:rPr>
          <w:sz w:val="32"/>
          <w:szCs w:val="32"/>
          <w:lang w:bidi="ar-LB"/>
        </w:rPr>
        <w:t xml:space="preserve"> </w:t>
      </w:r>
      <w:proofErr w:type="spellStart"/>
      <w:r w:rsidR="000B2E77" w:rsidRPr="000B2E77">
        <w:rPr>
          <w:sz w:val="32"/>
          <w:szCs w:val="32"/>
          <w:lang w:bidi="ar-LB"/>
        </w:rPr>
        <w:t>Bzal</w:t>
      </w:r>
      <w:proofErr w:type="spellEnd"/>
      <w:r w:rsidRPr="000B2E77">
        <w:rPr>
          <w:sz w:val="32"/>
          <w:szCs w:val="32"/>
          <w:lang w:bidi="ar-LB"/>
        </w:rPr>
        <w:t xml:space="preserve"> </w:t>
      </w:r>
    </w:p>
    <w:p w:rsidR="000B2E77" w:rsidRDefault="003A6C1B" w:rsidP="003A6C1B">
      <w:pPr>
        <w:rPr>
          <w:sz w:val="32"/>
          <w:szCs w:val="32"/>
          <w:lang w:bidi="ar-LB"/>
        </w:rPr>
      </w:pPr>
      <w:r w:rsidRPr="000B2E77">
        <w:rPr>
          <w:b/>
          <w:bCs/>
          <w:sz w:val="32"/>
          <w:szCs w:val="32"/>
          <w:u w:val="single"/>
          <w:lang w:bidi="ar-LB"/>
        </w:rPr>
        <w:t>Editor:</w:t>
      </w:r>
      <w:r w:rsidRPr="000B2E77">
        <w:rPr>
          <w:sz w:val="32"/>
          <w:szCs w:val="32"/>
          <w:lang w:bidi="ar-LB"/>
        </w:rPr>
        <w:t xml:space="preserve"> </w:t>
      </w:r>
    </w:p>
    <w:p w:rsidR="003A6C1B" w:rsidRPr="000B2E77" w:rsidRDefault="003A6C1B" w:rsidP="003A6C1B">
      <w:pPr>
        <w:rPr>
          <w:sz w:val="32"/>
          <w:szCs w:val="32"/>
          <w:lang w:bidi="ar-LB"/>
        </w:rPr>
      </w:pPr>
      <w:r w:rsidRPr="000B2E77">
        <w:rPr>
          <w:sz w:val="32"/>
          <w:szCs w:val="32"/>
          <w:lang w:bidi="ar-LB"/>
        </w:rPr>
        <w:t xml:space="preserve">Samir </w:t>
      </w:r>
      <w:proofErr w:type="spellStart"/>
      <w:r w:rsidRPr="000B2E77">
        <w:rPr>
          <w:sz w:val="32"/>
          <w:szCs w:val="32"/>
          <w:lang w:bidi="ar-LB"/>
        </w:rPr>
        <w:t>Mourad</w:t>
      </w:r>
      <w:proofErr w:type="spellEnd"/>
    </w:p>
    <w:p w:rsidR="003A6C1B" w:rsidRPr="008B28E7" w:rsidRDefault="003A6C1B" w:rsidP="003A6C1B">
      <w:pPr>
        <w:rPr>
          <w:sz w:val="20"/>
          <w:lang w:bidi="ar-LB"/>
        </w:rPr>
      </w:pPr>
    </w:p>
    <w:p w:rsidR="003A6C1B" w:rsidRDefault="003A6C1B" w:rsidP="003A6C1B">
      <w:r>
        <w:rPr>
          <w:noProof/>
        </w:rPr>
        <w:drawing>
          <wp:inline distT="0" distB="0" distL="0" distR="0">
            <wp:extent cx="3228975" cy="1771650"/>
            <wp:effectExtent l="0" t="0" r="9525" b="0"/>
            <wp:docPr id="3" name="Picture 3" descr="https://image.shutterstock.com/image-illustration/chemical-formula-penicillin-on-futuristic-260nw-144270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illustration/chemical-formula-penicillin-on-futuristic-260nw-1442701934.jpg"/>
                    <pic:cNvPicPr>
                      <a:picLocks noChangeAspect="1" noChangeArrowheads="1"/>
                    </pic:cNvPicPr>
                  </pic:nvPicPr>
                  <pic:blipFill>
                    <a:blip r:embed="rId12">
                      <a:extLst>
                        <a:ext uri="{28A0092B-C50C-407E-A947-70E740481C1C}">
                          <a14:useLocalDpi xmlns:a14="http://schemas.microsoft.com/office/drawing/2010/main" val="0"/>
                        </a:ext>
                      </a:extLst>
                    </a:blip>
                    <a:srcRect b="18520"/>
                    <a:stretch>
                      <a:fillRect/>
                    </a:stretch>
                  </pic:blipFill>
                  <pic:spPr bwMode="auto">
                    <a:xfrm>
                      <a:off x="0" y="0"/>
                      <a:ext cx="3228975" cy="1771650"/>
                    </a:xfrm>
                    <a:prstGeom prst="rect">
                      <a:avLst/>
                    </a:prstGeom>
                    <a:noFill/>
                    <a:ln>
                      <a:noFill/>
                    </a:ln>
                  </pic:spPr>
                </pic:pic>
              </a:graphicData>
            </a:graphic>
          </wp:inline>
        </w:drawing>
      </w:r>
    </w:p>
    <w:p w:rsidR="000B2E77" w:rsidRDefault="000B2E77">
      <w:pPr>
        <w:rPr>
          <w:rFonts w:ascii="Times New Roman" w:eastAsia="Times New Roman" w:hAnsi="Times New Roman" w:cs="Times New Roman"/>
          <w:b/>
          <w:bCs/>
          <w:sz w:val="27"/>
          <w:szCs w:val="27"/>
        </w:rPr>
      </w:pPr>
    </w:p>
    <w:p w:rsidR="000B2E77" w:rsidRDefault="000B2E77">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sdt>
      <w:sdtPr>
        <w:rPr>
          <w:rFonts w:asciiTheme="minorHAnsi" w:eastAsiaTheme="minorHAnsi" w:hAnsiTheme="minorHAnsi" w:cstheme="minorBidi"/>
          <w:color w:val="auto"/>
          <w:sz w:val="22"/>
          <w:szCs w:val="22"/>
        </w:rPr>
        <w:id w:val="-1923636088"/>
        <w:docPartObj>
          <w:docPartGallery w:val="Table of Contents"/>
          <w:docPartUnique/>
        </w:docPartObj>
      </w:sdtPr>
      <w:sdtEndPr>
        <w:rPr>
          <w:b/>
          <w:bCs/>
          <w:noProof/>
        </w:rPr>
      </w:sdtEndPr>
      <w:sdtContent>
        <w:p w:rsidR="000B2E77" w:rsidRDefault="000B2E77" w:rsidP="000B2E77">
          <w:pPr>
            <w:pStyle w:val="TOCHeading"/>
          </w:pPr>
          <w:r>
            <w:t>Table of Contents:</w:t>
          </w:r>
        </w:p>
        <w:p w:rsidR="00BD3620" w:rsidRDefault="000B2E77">
          <w:pPr>
            <w:pStyle w:val="TOC1"/>
            <w:tabs>
              <w:tab w:val="left" w:pos="440"/>
              <w:tab w:val="right" w:leader="dot" w:pos="8296"/>
            </w:tabs>
            <w:rPr>
              <w:rFonts w:eastAsiaTheme="minorEastAsia"/>
              <w:noProof/>
            </w:rPr>
          </w:pPr>
          <w:r>
            <w:fldChar w:fldCharType="begin"/>
          </w:r>
          <w:r>
            <w:instrText xml:space="preserve"> TOC \o "1-3" \h \z \u </w:instrText>
          </w:r>
          <w:r>
            <w:fldChar w:fldCharType="separate"/>
          </w:r>
          <w:hyperlink w:anchor="_Toc89425277" w:history="1">
            <w:r w:rsidR="00BD3620" w:rsidRPr="00610ACB">
              <w:rPr>
                <w:rStyle w:val="Hyperlink"/>
                <w:rFonts w:asciiTheme="majorBidi" w:eastAsia="Times New Roman" w:hAnsiTheme="majorBidi"/>
                <w:b/>
                <w:bCs/>
                <w:noProof/>
              </w:rPr>
              <w:t>I-</w:t>
            </w:r>
            <w:r w:rsidR="00BD3620">
              <w:rPr>
                <w:rFonts w:eastAsiaTheme="minorEastAsia"/>
                <w:noProof/>
              </w:rPr>
              <w:tab/>
            </w:r>
            <w:r w:rsidR="00BD3620" w:rsidRPr="00610ACB">
              <w:rPr>
                <w:rStyle w:val="Hyperlink"/>
                <w:rFonts w:asciiTheme="majorBidi" w:eastAsia="Times New Roman" w:hAnsiTheme="majorBidi"/>
                <w:b/>
                <w:bCs/>
                <w:noProof/>
              </w:rPr>
              <w:t>Basics</w:t>
            </w:r>
            <w:r w:rsidR="00BD3620">
              <w:rPr>
                <w:noProof/>
                <w:webHidden/>
              </w:rPr>
              <w:tab/>
            </w:r>
            <w:r w:rsidR="00BD3620">
              <w:rPr>
                <w:noProof/>
                <w:webHidden/>
              </w:rPr>
              <w:fldChar w:fldCharType="begin"/>
            </w:r>
            <w:r w:rsidR="00BD3620">
              <w:rPr>
                <w:noProof/>
                <w:webHidden/>
              </w:rPr>
              <w:instrText xml:space="preserve"> PAGEREF _Toc89425277 \h </w:instrText>
            </w:r>
            <w:r w:rsidR="00BD3620">
              <w:rPr>
                <w:noProof/>
                <w:webHidden/>
              </w:rPr>
            </w:r>
            <w:r w:rsidR="00BD3620">
              <w:rPr>
                <w:noProof/>
                <w:webHidden/>
              </w:rPr>
              <w:fldChar w:fldCharType="separate"/>
            </w:r>
            <w:r w:rsidR="00BD3620">
              <w:rPr>
                <w:noProof/>
                <w:webHidden/>
              </w:rPr>
              <w:t>3</w:t>
            </w:r>
            <w:r w:rsidR="00BD3620">
              <w:rPr>
                <w:noProof/>
                <w:webHidden/>
              </w:rPr>
              <w:fldChar w:fldCharType="end"/>
            </w:r>
          </w:hyperlink>
        </w:p>
        <w:p w:rsidR="00BD3620" w:rsidRDefault="00C40CA8">
          <w:pPr>
            <w:pStyle w:val="TOC2"/>
            <w:tabs>
              <w:tab w:val="right" w:leader="dot" w:pos="8296"/>
            </w:tabs>
            <w:rPr>
              <w:rFonts w:eastAsiaTheme="minorEastAsia"/>
              <w:noProof/>
            </w:rPr>
          </w:pPr>
          <w:hyperlink w:anchor="_Toc89425278" w:history="1">
            <w:r w:rsidR="00BD3620" w:rsidRPr="00610ACB">
              <w:rPr>
                <w:rStyle w:val="Hyperlink"/>
                <w:rFonts w:asciiTheme="majorBidi" w:eastAsia="Times New Roman" w:hAnsiTheme="majorBidi"/>
                <w:b/>
                <w:bCs/>
                <w:noProof/>
              </w:rPr>
              <w:t>Characterization of purified penicillin:</w:t>
            </w:r>
            <w:r w:rsidR="00BD3620">
              <w:rPr>
                <w:noProof/>
                <w:webHidden/>
              </w:rPr>
              <w:tab/>
            </w:r>
            <w:r w:rsidR="00BD3620">
              <w:rPr>
                <w:noProof/>
                <w:webHidden/>
              </w:rPr>
              <w:fldChar w:fldCharType="begin"/>
            </w:r>
            <w:r w:rsidR="00BD3620">
              <w:rPr>
                <w:noProof/>
                <w:webHidden/>
              </w:rPr>
              <w:instrText xml:space="preserve"> PAGEREF _Toc89425278 \h </w:instrText>
            </w:r>
            <w:r w:rsidR="00BD3620">
              <w:rPr>
                <w:noProof/>
                <w:webHidden/>
              </w:rPr>
            </w:r>
            <w:r w:rsidR="00BD3620">
              <w:rPr>
                <w:noProof/>
                <w:webHidden/>
              </w:rPr>
              <w:fldChar w:fldCharType="separate"/>
            </w:r>
            <w:r w:rsidR="00BD3620">
              <w:rPr>
                <w:noProof/>
                <w:webHidden/>
              </w:rPr>
              <w:t>3</w:t>
            </w:r>
            <w:r w:rsidR="00BD3620">
              <w:rPr>
                <w:noProof/>
                <w:webHidden/>
              </w:rPr>
              <w:fldChar w:fldCharType="end"/>
            </w:r>
          </w:hyperlink>
        </w:p>
        <w:p w:rsidR="00BD3620" w:rsidRDefault="00C40CA8">
          <w:pPr>
            <w:pStyle w:val="TOC2"/>
            <w:tabs>
              <w:tab w:val="right" w:leader="dot" w:pos="8296"/>
            </w:tabs>
            <w:rPr>
              <w:rFonts w:eastAsiaTheme="minorEastAsia"/>
              <w:noProof/>
            </w:rPr>
          </w:pPr>
          <w:hyperlink w:anchor="_Toc89425279" w:history="1">
            <w:r w:rsidR="00BD3620" w:rsidRPr="00610ACB">
              <w:rPr>
                <w:rStyle w:val="Hyperlink"/>
                <w:rFonts w:asciiTheme="majorBidi" w:hAnsiTheme="majorBidi"/>
                <w:b/>
                <w:bCs/>
                <w:noProof/>
              </w:rPr>
              <w:t>Penicillin production qualitative analysis:</w:t>
            </w:r>
            <w:r w:rsidR="00BD3620">
              <w:rPr>
                <w:noProof/>
                <w:webHidden/>
              </w:rPr>
              <w:tab/>
            </w:r>
            <w:r w:rsidR="00BD3620">
              <w:rPr>
                <w:noProof/>
                <w:webHidden/>
              </w:rPr>
              <w:fldChar w:fldCharType="begin"/>
            </w:r>
            <w:r w:rsidR="00BD3620">
              <w:rPr>
                <w:noProof/>
                <w:webHidden/>
              </w:rPr>
              <w:instrText xml:space="preserve"> PAGEREF _Toc89425279 \h </w:instrText>
            </w:r>
            <w:r w:rsidR="00BD3620">
              <w:rPr>
                <w:noProof/>
                <w:webHidden/>
              </w:rPr>
            </w:r>
            <w:r w:rsidR="00BD3620">
              <w:rPr>
                <w:noProof/>
                <w:webHidden/>
              </w:rPr>
              <w:fldChar w:fldCharType="separate"/>
            </w:r>
            <w:r w:rsidR="00BD3620">
              <w:rPr>
                <w:noProof/>
                <w:webHidden/>
              </w:rPr>
              <w:t>3</w:t>
            </w:r>
            <w:r w:rsidR="00BD3620">
              <w:rPr>
                <w:noProof/>
                <w:webHidden/>
              </w:rPr>
              <w:fldChar w:fldCharType="end"/>
            </w:r>
          </w:hyperlink>
        </w:p>
        <w:p w:rsidR="00BD3620" w:rsidRDefault="00C40CA8">
          <w:pPr>
            <w:pStyle w:val="TOC3"/>
            <w:tabs>
              <w:tab w:val="left" w:pos="880"/>
              <w:tab w:val="right" w:leader="dot" w:pos="8296"/>
            </w:tabs>
            <w:rPr>
              <w:rFonts w:eastAsiaTheme="minorEastAsia"/>
              <w:noProof/>
            </w:rPr>
          </w:pPr>
          <w:hyperlink w:anchor="_Toc89425280" w:history="1">
            <w:r w:rsidR="00BD3620" w:rsidRPr="00610ACB">
              <w:rPr>
                <w:rStyle w:val="Hyperlink"/>
                <w:rFonts w:asciiTheme="majorBidi" w:hAnsiTheme="majorBidi"/>
                <w:b/>
                <w:bCs/>
                <w:noProof/>
              </w:rPr>
              <w:t>1-</w:t>
            </w:r>
            <w:r w:rsidR="00BD3620">
              <w:rPr>
                <w:rFonts w:eastAsiaTheme="minorEastAsia"/>
                <w:noProof/>
              </w:rPr>
              <w:tab/>
            </w:r>
            <w:r w:rsidR="00BD3620" w:rsidRPr="00610ACB">
              <w:rPr>
                <w:rStyle w:val="Hyperlink"/>
                <w:rFonts w:asciiTheme="majorBidi" w:hAnsiTheme="majorBidi"/>
                <w:b/>
                <w:bCs/>
                <w:noProof/>
              </w:rPr>
              <w:t>Microbiological assay</w:t>
            </w:r>
            <w:r w:rsidR="00BD3620">
              <w:rPr>
                <w:noProof/>
                <w:webHidden/>
              </w:rPr>
              <w:tab/>
            </w:r>
            <w:r w:rsidR="00BD3620">
              <w:rPr>
                <w:noProof/>
                <w:webHidden/>
              </w:rPr>
              <w:fldChar w:fldCharType="begin"/>
            </w:r>
            <w:r w:rsidR="00BD3620">
              <w:rPr>
                <w:noProof/>
                <w:webHidden/>
              </w:rPr>
              <w:instrText xml:space="preserve"> PAGEREF _Toc89425280 \h </w:instrText>
            </w:r>
            <w:r w:rsidR="00BD3620">
              <w:rPr>
                <w:noProof/>
                <w:webHidden/>
              </w:rPr>
            </w:r>
            <w:r w:rsidR="00BD3620">
              <w:rPr>
                <w:noProof/>
                <w:webHidden/>
              </w:rPr>
              <w:fldChar w:fldCharType="separate"/>
            </w:r>
            <w:r w:rsidR="00BD3620">
              <w:rPr>
                <w:noProof/>
                <w:webHidden/>
              </w:rPr>
              <w:t>3</w:t>
            </w:r>
            <w:r w:rsidR="00BD3620">
              <w:rPr>
                <w:noProof/>
                <w:webHidden/>
              </w:rPr>
              <w:fldChar w:fldCharType="end"/>
            </w:r>
          </w:hyperlink>
        </w:p>
        <w:p w:rsidR="00BD3620" w:rsidRDefault="00C40CA8">
          <w:pPr>
            <w:pStyle w:val="TOC3"/>
            <w:tabs>
              <w:tab w:val="left" w:pos="880"/>
              <w:tab w:val="right" w:leader="dot" w:pos="8296"/>
            </w:tabs>
            <w:rPr>
              <w:rFonts w:eastAsiaTheme="minorEastAsia"/>
              <w:noProof/>
            </w:rPr>
          </w:pPr>
          <w:hyperlink w:anchor="_Toc89425281" w:history="1">
            <w:r w:rsidR="00BD3620" w:rsidRPr="00610ACB">
              <w:rPr>
                <w:rStyle w:val="Hyperlink"/>
                <w:rFonts w:asciiTheme="majorBidi" w:eastAsia="Times New Roman" w:hAnsiTheme="majorBidi"/>
                <w:b/>
                <w:bCs/>
                <w:noProof/>
              </w:rPr>
              <w:t>2-</w:t>
            </w:r>
            <w:r w:rsidR="00BD3620">
              <w:rPr>
                <w:rFonts w:eastAsiaTheme="minorEastAsia"/>
                <w:noProof/>
              </w:rPr>
              <w:tab/>
            </w:r>
            <w:r w:rsidR="00BD3620" w:rsidRPr="00610ACB">
              <w:rPr>
                <w:rStyle w:val="Hyperlink"/>
                <w:rFonts w:asciiTheme="majorBidi" w:eastAsia="Times New Roman" w:hAnsiTheme="majorBidi"/>
                <w:b/>
                <w:bCs/>
                <w:noProof/>
              </w:rPr>
              <w:t>HPLC analysis of penicillin</w:t>
            </w:r>
            <w:r w:rsidR="00BD3620">
              <w:rPr>
                <w:noProof/>
                <w:webHidden/>
              </w:rPr>
              <w:tab/>
            </w:r>
            <w:r w:rsidR="00BD3620">
              <w:rPr>
                <w:noProof/>
                <w:webHidden/>
              </w:rPr>
              <w:fldChar w:fldCharType="begin"/>
            </w:r>
            <w:r w:rsidR="00BD3620">
              <w:rPr>
                <w:noProof/>
                <w:webHidden/>
              </w:rPr>
              <w:instrText xml:space="preserve"> PAGEREF _Toc89425281 \h </w:instrText>
            </w:r>
            <w:r w:rsidR="00BD3620">
              <w:rPr>
                <w:noProof/>
                <w:webHidden/>
              </w:rPr>
            </w:r>
            <w:r w:rsidR="00BD3620">
              <w:rPr>
                <w:noProof/>
                <w:webHidden/>
              </w:rPr>
              <w:fldChar w:fldCharType="separate"/>
            </w:r>
            <w:r w:rsidR="00BD3620">
              <w:rPr>
                <w:noProof/>
                <w:webHidden/>
              </w:rPr>
              <w:t>4</w:t>
            </w:r>
            <w:r w:rsidR="00BD3620">
              <w:rPr>
                <w:noProof/>
                <w:webHidden/>
              </w:rPr>
              <w:fldChar w:fldCharType="end"/>
            </w:r>
          </w:hyperlink>
        </w:p>
        <w:p w:rsidR="00BD3620" w:rsidRDefault="00C40CA8">
          <w:pPr>
            <w:pStyle w:val="TOC1"/>
            <w:tabs>
              <w:tab w:val="left" w:pos="660"/>
              <w:tab w:val="right" w:leader="dot" w:pos="8296"/>
            </w:tabs>
            <w:rPr>
              <w:rFonts w:eastAsiaTheme="minorEastAsia"/>
              <w:noProof/>
            </w:rPr>
          </w:pPr>
          <w:hyperlink w:anchor="_Toc89425282" w:history="1">
            <w:r w:rsidR="00BD3620" w:rsidRPr="00610ACB">
              <w:rPr>
                <w:rStyle w:val="Hyperlink"/>
                <w:rFonts w:asciiTheme="majorBidi" w:hAnsiTheme="majorBidi"/>
                <w:b/>
                <w:bCs/>
                <w:noProof/>
              </w:rPr>
              <w:t>II-</w:t>
            </w:r>
            <w:r w:rsidR="00BD3620">
              <w:rPr>
                <w:rFonts w:eastAsiaTheme="minorEastAsia"/>
                <w:noProof/>
              </w:rPr>
              <w:tab/>
            </w:r>
            <w:r w:rsidR="00BD3620" w:rsidRPr="00610ACB">
              <w:rPr>
                <w:rStyle w:val="Hyperlink"/>
                <w:rFonts w:asciiTheme="majorBidi" w:hAnsiTheme="majorBidi"/>
                <w:b/>
                <w:bCs/>
                <w:noProof/>
              </w:rPr>
              <w:t>Experiment:</w:t>
            </w:r>
            <w:r w:rsidR="00BD3620">
              <w:rPr>
                <w:noProof/>
                <w:webHidden/>
              </w:rPr>
              <w:tab/>
            </w:r>
            <w:r w:rsidR="00BD3620">
              <w:rPr>
                <w:noProof/>
                <w:webHidden/>
              </w:rPr>
              <w:fldChar w:fldCharType="begin"/>
            </w:r>
            <w:r w:rsidR="00BD3620">
              <w:rPr>
                <w:noProof/>
                <w:webHidden/>
              </w:rPr>
              <w:instrText xml:space="preserve"> PAGEREF _Toc89425282 \h </w:instrText>
            </w:r>
            <w:r w:rsidR="00BD3620">
              <w:rPr>
                <w:noProof/>
                <w:webHidden/>
              </w:rPr>
            </w:r>
            <w:r w:rsidR="00BD3620">
              <w:rPr>
                <w:noProof/>
                <w:webHidden/>
              </w:rPr>
              <w:fldChar w:fldCharType="separate"/>
            </w:r>
            <w:r w:rsidR="00BD3620">
              <w:rPr>
                <w:noProof/>
                <w:webHidden/>
              </w:rPr>
              <w:t>6</w:t>
            </w:r>
            <w:r w:rsidR="00BD3620">
              <w:rPr>
                <w:noProof/>
                <w:webHidden/>
              </w:rPr>
              <w:fldChar w:fldCharType="end"/>
            </w:r>
          </w:hyperlink>
        </w:p>
        <w:p w:rsidR="00BD3620" w:rsidRDefault="00C40CA8">
          <w:pPr>
            <w:pStyle w:val="TOC1"/>
            <w:tabs>
              <w:tab w:val="right" w:leader="dot" w:pos="8296"/>
            </w:tabs>
            <w:rPr>
              <w:rFonts w:eastAsiaTheme="minorEastAsia"/>
              <w:noProof/>
            </w:rPr>
          </w:pPr>
          <w:hyperlink w:anchor="_Toc89425283" w:history="1">
            <w:r w:rsidR="00BD3620" w:rsidRPr="00610ACB">
              <w:rPr>
                <w:rStyle w:val="Hyperlink"/>
                <w:b/>
                <w:bCs/>
                <w:i/>
                <w:iCs/>
                <w:noProof/>
              </w:rPr>
              <w:t>References:</w:t>
            </w:r>
            <w:r w:rsidR="00BD3620">
              <w:rPr>
                <w:noProof/>
                <w:webHidden/>
              </w:rPr>
              <w:tab/>
            </w:r>
            <w:r w:rsidR="00BD3620">
              <w:rPr>
                <w:noProof/>
                <w:webHidden/>
              </w:rPr>
              <w:fldChar w:fldCharType="begin"/>
            </w:r>
            <w:r w:rsidR="00BD3620">
              <w:rPr>
                <w:noProof/>
                <w:webHidden/>
              </w:rPr>
              <w:instrText xml:space="preserve"> PAGEREF _Toc89425283 \h </w:instrText>
            </w:r>
            <w:r w:rsidR="00BD3620">
              <w:rPr>
                <w:noProof/>
                <w:webHidden/>
              </w:rPr>
            </w:r>
            <w:r w:rsidR="00BD3620">
              <w:rPr>
                <w:noProof/>
                <w:webHidden/>
              </w:rPr>
              <w:fldChar w:fldCharType="separate"/>
            </w:r>
            <w:r w:rsidR="00BD3620">
              <w:rPr>
                <w:noProof/>
                <w:webHidden/>
              </w:rPr>
              <w:t>7</w:t>
            </w:r>
            <w:r w:rsidR="00BD3620">
              <w:rPr>
                <w:noProof/>
                <w:webHidden/>
              </w:rPr>
              <w:fldChar w:fldCharType="end"/>
            </w:r>
          </w:hyperlink>
        </w:p>
        <w:p w:rsidR="000B2E77" w:rsidRDefault="000B2E77">
          <w:r>
            <w:rPr>
              <w:b/>
              <w:bCs/>
              <w:noProof/>
            </w:rPr>
            <w:fldChar w:fldCharType="end"/>
          </w:r>
        </w:p>
      </w:sdtContent>
    </w:sdt>
    <w:p w:rsidR="003A6C1B" w:rsidRDefault="003A6C1B">
      <w:pPr>
        <w:rPr>
          <w:rFonts w:ascii="Times New Roman" w:eastAsia="Times New Roman" w:hAnsi="Times New Roman" w:cs="Times New Roman"/>
          <w:b/>
          <w:bCs/>
          <w:sz w:val="27"/>
          <w:szCs w:val="27"/>
        </w:rPr>
      </w:pPr>
    </w:p>
    <w:p w:rsidR="003A6C1B" w:rsidRDefault="003A6C1B" w:rsidP="00242823">
      <w:pPr>
        <w:spacing w:before="100" w:beforeAutospacing="1" w:after="100" w:afterAutospacing="1" w:line="240" w:lineRule="auto"/>
        <w:outlineLvl w:val="2"/>
        <w:rPr>
          <w:rFonts w:ascii="Times New Roman" w:eastAsia="Times New Roman" w:hAnsi="Times New Roman" w:cs="Times New Roman"/>
          <w:b/>
          <w:bCs/>
          <w:sz w:val="27"/>
          <w:szCs w:val="27"/>
        </w:rPr>
      </w:pPr>
    </w:p>
    <w:p w:rsidR="000B2E77" w:rsidRDefault="000B2E77">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0B2E77" w:rsidRDefault="000B2E77" w:rsidP="00242823">
      <w:pPr>
        <w:spacing w:before="100" w:beforeAutospacing="1" w:after="100" w:afterAutospacing="1" w:line="240" w:lineRule="auto"/>
        <w:outlineLvl w:val="2"/>
        <w:rPr>
          <w:rFonts w:ascii="Times New Roman" w:eastAsia="Times New Roman" w:hAnsi="Times New Roman" w:cs="Times New Roman"/>
          <w:b/>
          <w:bCs/>
          <w:sz w:val="27"/>
          <w:szCs w:val="27"/>
        </w:rPr>
      </w:pPr>
    </w:p>
    <w:p w:rsidR="000B2E77" w:rsidRPr="000B2E77" w:rsidRDefault="000B2E77" w:rsidP="000B2E77">
      <w:pPr>
        <w:pStyle w:val="Heading1"/>
        <w:numPr>
          <w:ilvl w:val="0"/>
          <w:numId w:val="4"/>
        </w:numPr>
        <w:rPr>
          <w:rFonts w:asciiTheme="majorBidi" w:eastAsia="Times New Roman" w:hAnsiTheme="majorBidi"/>
          <w:b/>
          <w:bCs/>
          <w:color w:val="000000" w:themeColor="text1"/>
          <w:sz w:val="44"/>
          <w:szCs w:val="44"/>
          <w:u w:val="single"/>
        </w:rPr>
      </w:pPr>
      <w:bookmarkStart w:id="0" w:name="_Toc89425277"/>
      <w:r w:rsidRPr="000B2E77">
        <w:rPr>
          <w:rFonts w:asciiTheme="majorBidi" w:eastAsia="Times New Roman" w:hAnsiTheme="majorBidi"/>
          <w:b/>
          <w:bCs/>
          <w:color w:val="000000" w:themeColor="text1"/>
          <w:sz w:val="44"/>
          <w:szCs w:val="44"/>
          <w:u w:val="single"/>
        </w:rPr>
        <w:t>Basics</w:t>
      </w:r>
      <w:bookmarkEnd w:id="0"/>
    </w:p>
    <w:p w:rsidR="000B2E77" w:rsidRDefault="000B2E77" w:rsidP="00242823">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242823" w:rsidRPr="007D5D09" w:rsidRDefault="00242823" w:rsidP="007D5D09">
      <w:pPr>
        <w:pStyle w:val="Heading2"/>
        <w:rPr>
          <w:rFonts w:asciiTheme="majorBidi" w:eastAsia="Times New Roman" w:hAnsiTheme="majorBidi"/>
          <w:b/>
          <w:bCs/>
          <w:color w:val="000000" w:themeColor="text1"/>
          <w:sz w:val="28"/>
          <w:szCs w:val="28"/>
          <w:u w:val="single"/>
        </w:rPr>
      </w:pPr>
      <w:bookmarkStart w:id="1" w:name="_Toc89425278"/>
      <w:r w:rsidRPr="007D5D09">
        <w:rPr>
          <w:rFonts w:asciiTheme="majorBidi" w:eastAsia="Times New Roman" w:hAnsiTheme="majorBidi"/>
          <w:b/>
          <w:bCs/>
          <w:color w:val="000000" w:themeColor="text1"/>
          <w:sz w:val="28"/>
          <w:szCs w:val="28"/>
          <w:u w:val="single"/>
        </w:rPr>
        <w:t>Characterization of purified penicillin</w:t>
      </w:r>
      <w:r w:rsidR="003A6C1B" w:rsidRPr="007D5D09">
        <w:rPr>
          <w:rFonts w:asciiTheme="majorBidi" w:eastAsia="Times New Roman" w:hAnsiTheme="majorBidi"/>
          <w:b/>
          <w:bCs/>
          <w:color w:val="000000" w:themeColor="text1"/>
          <w:sz w:val="28"/>
          <w:szCs w:val="28"/>
          <w:u w:val="single"/>
        </w:rPr>
        <w:t>:</w:t>
      </w:r>
      <w:bookmarkEnd w:id="1"/>
    </w:p>
    <w:p w:rsidR="00242823" w:rsidRPr="00242823" w:rsidRDefault="00242823" w:rsidP="00DF287B">
      <w:pPr>
        <w:spacing w:before="100" w:beforeAutospacing="1" w:after="100" w:afterAutospacing="1" w:line="240" w:lineRule="auto"/>
        <w:rPr>
          <w:rFonts w:ascii="Times New Roman" w:eastAsia="Times New Roman" w:hAnsi="Times New Roman" w:cs="Times New Roman"/>
          <w:sz w:val="24"/>
          <w:szCs w:val="24"/>
        </w:rPr>
      </w:pPr>
      <w:r w:rsidRPr="00242823">
        <w:rPr>
          <w:rFonts w:ascii="Times New Roman" w:eastAsia="Times New Roman" w:hAnsi="Times New Roman" w:cs="Times New Roman"/>
          <w:sz w:val="24"/>
          <w:szCs w:val="24"/>
        </w:rPr>
        <w:t xml:space="preserve">Characterization of purified extract and crude extract of penicillin was finally analyzed for its activity on three different pathogenic organisms, </w:t>
      </w:r>
      <w:r w:rsidRPr="00242823">
        <w:rPr>
          <w:rFonts w:ascii="Times New Roman" w:eastAsia="Times New Roman" w:hAnsi="Times New Roman" w:cs="Times New Roman"/>
          <w:i/>
          <w:iCs/>
          <w:sz w:val="24"/>
          <w:szCs w:val="24"/>
        </w:rPr>
        <w:t>i.e</w:t>
      </w:r>
      <w:r w:rsidRPr="00242823">
        <w:rPr>
          <w:rFonts w:ascii="Times New Roman" w:eastAsia="Times New Roman" w:hAnsi="Times New Roman" w:cs="Times New Roman"/>
          <w:sz w:val="24"/>
          <w:szCs w:val="24"/>
        </w:rPr>
        <w:t xml:space="preserve">., </w:t>
      </w:r>
      <w:proofErr w:type="spellStart"/>
      <w:r w:rsidRPr="00242823">
        <w:rPr>
          <w:rFonts w:ascii="Times New Roman" w:eastAsia="Times New Roman" w:hAnsi="Times New Roman" w:cs="Times New Roman"/>
          <w:i/>
          <w:iCs/>
          <w:sz w:val="24"/>
          <w:szCs w:val="24"/>
        </w:rPr>
        <w:t>Klebsella</w:t>
      </w:r>
      <w:proofErr w:type="spellEnd"/>
      <w:r w:rsidRPr="00242823">
        <w:rPr>
          <w:rFonts w:ascii="Times New Roman" w:eastAsia="Times New Roman" w:hAnsi="Times New Roman" w:cs="Times New Roman"/>
          <w:sz w:val="24"/>
          <w:szCs w:val="24"/>
        </w:rPr>
        <w:t xml:space="preserve"> spp., wild strain of </w:t>
      </w:r>
      <w:r w:rsidRPr="00242823">
        <w:rPr>
          <w:rFonts w:ascii="Times New Roman" w:eastAsia="Times New Roman" w:hAnsi="Times New Roman" w:cs="Times New Roman"/>
          <w:i/>
          <w:iCs/>
          <w:sz w:val="24"/>
          <w:szCs w:val="24"/>
        </w:rPr>
        <w:t>Escherichia coli</w:t>
      </w:r>
      <w:r w:rsidRPr="00242823">
        <w:rPr>
          <w:rFonts w:ascii="Times New Roman" w:eastAsia="Times New Roman" w:hAnsi="Times New Roman" w:cs="Times New Roman"/>
          <w:sz w:val="24"/>
          <w:szCs w:val="24"/>
        </w:rPr>
        <w:t xml:space="preserve"> (</w:t>
      </w:r>
      <w:r w:rsidRPr="00242823">
        <w:rPr>
          <w:rFonts w:ascii="Times New Roman" w:eastAsia="Times New Roman" w:hAnsi="Times New Roman" w:cs="Times New Roman"/>
          <w:i/>
          <w:iCs/>
          <w:sz w:val="24"/>
          <w:szCs w:val="24"/>
        </w:rPr>
        <w:t>E. coli</w:t>
      </w:r>
      <w:r w:rsidRPr="00242823">
        <w:rPr>
          <w:rFonts w:ascii="Times New Roman" w:eastAsia="Times New Roman" w:hAnsi="Times New Roman" w:cs="Times New Roman"/>
          <w:sz w:val="24"/>
          <w:szCs w:val="24"/>
        </w:rPr>
        <w:t xml:space="preserve">), and </w:t>
      </w:r>
      <w:proofErr w:type="spellStart"/>
      <w:r w:rsidRPr="00242823">
        <w:rPr>
          <w:rFonts w:ascii="Times New Roman" w:eastAsia="Times New Roman" w:hAnsi="Times New Roman" w:cs="Times New Roman"/>
          <w:sz w:val="24"/>
          <w:szCs w:val="24"/>
        </w:rPr>
        <w:t>methycillin</w:t>
      </w:r>
      <w:proofErr w:type="spellEnd"/>
      <w:r w:rsidRPr="00242823">
        <w:rPr>
          <w:rFonts w:ascii="Times New Roman" w:eastAsia="Times New Roman" w:hAnsi="Times New Roman" w:cs="Times New Roman"/>
          <w:sz w:val="24"/>
          <w:szCs w:val="24"/>
        </w:rPr>
        <w:t xml:space="preserve"> resistant </w:t>
      </w:r>
      <w:r w:rsidRPr="00242823">
        <w:rPr>
          <w:rFonts w:ascii="Times New Roman" w:eastAsia="Times New Roman" w:hAnsi="Times New Roman" w:cs="Times New Roman"/>
          <w:i/>
          <w:iCs/>
          <w:sz w:val="24"/>
          <w:szCs w:val="24"/>
        </w:rPr>
        <w:t>Staphylococcus aureus</w:t>
      </w:r>
      <w:r w:rsidRPr="00242823">
        <w:rPr>
          <w:rFonts w:ascii="Times New Roman" w:eastAsia="Times New Roman" w:hAnsi="Times New Roman" w:cs="Times New Roman"/>
          <w:sz w:val="24"/>
          <w:szCs w:val="24"/>
        </w:rPr>
        <w:t xml:space="preserve"> (MRSA). A bacterial lawn of the foresaid bacterial species was spread on nutrient agar plate and a well was bored on the bacterial agar plates. And randomly selected samples which had a high rate of inhibition during routine assay were used for characterization. 100 µL of the samples from crude and purified extract were loaded in two different wells bored in a single plate. The plates were kept for inhibition at 37 °C for 16 to 24 h, and the results were noted</w:t>
      </w:r>
      <w:r w:rsidR="00DF287B">
        <w:rPr>
          <w:rFonts w:ascii="Times New Roman" w:eastAsia="Times New Roman" w:hAnsi="Times New Roman" w:cs="Times New Roman"/>
          <w:sz w:val="24"/>
          <w:szCs w:val="24"/>
        </w:rPr>
        <w:fldChar w:fldCharType="begin"/>
      </w:r>
      <w:r w:rsidR="00DF287B">
        <w:rPr>
          <w:rFonts w:ascii="Times New Roman" w:eastAsia="Times New Roman" w:hAnsi="Times New Roman" w:cs="Times New Roman"/>
          <w:sz w:val="24"/>
          <w:szCs w:val="24"/>
        </w:rPr>
        <w:instrText xml:space="preserve"> ADDIN ZOTERO_ITEM CSL_CITATION {"citationID":"su2yzsgI","properties":{"formattedCitation":"(1)","plainCitation":"(1)","noteIndex":0},"citationItems":[{"id":311,"uris":["http://zotero.org/users/6841856/items/WLDWBMDU"],"uri":["http://zotero.org/users/6841856/items/WLDWBMDU"],"itemData":{"id":311,"type":"article-journal","abstract":"Objective\nTo explore various unexplored locations where Penicillium spp. would be available and study the production of penicillin from the isolated Penicillium spp. in different media with altered carbohydrate source.\n\nMethods\nThe collected soil samples were screened for the isolation of Penicillium chrysogenum (P. chrysogenum) by soil dilution plate. The isolated Penicillium species were further grown in different production media with changes in the carbohydrate source. The extracted penicillin from various isolates was analyzed by HPLC for the efficacy of the product. Further the products were screened with various bacterial species including methicillin resistant Staphylococcus aureus (MRSA). And the work was extended to find the possible action on MRSA, along with characterization using other pathogens.\n\nResults\nFrom the various soil and citrus samples used for analysis, only the soil sample from Government General Hospital of Bangalore, India, and Sanjay Gandhi Hospital, Bangalore, India, showed some potential growth of the desired fungi P. chrysogenum. Different production media showed varied range of growth of Penicillium. Optimum production of penicillin was obtained in maltose which proved maximum zone of inhibition during assay. Characterization of penicillin on pathogens, like wild Escherichia coli strain, Klebsiella spp., and MRSA, gave quite interesting results such as no activity on the later strain as it is resistant. HPLC data provided the analytical and confirmation details of the penicillin produced. Accordingly, the penicillin produced from the soil sample of Government General Hospital had the high milli absorbance unit of 441.5 mAu compared with that of the penicillin produced from Sanjay Gandhi Hospital sample, 85.52 mAu. Therefore, there was a considerable change in quantity of the penicillin produced from both the samples.\n\nConclusions\nThe Penicillium spp. could be possibly rich in hospital contaminants and its environments. This research focuses on various unexplored sources of medical ailments, and also shows that the growth of penicillin is high in maltose rich media that could possibly enhance the growth.","container-title":"Asian Pacific Journal of Tropical Biomedicine","DOI":"10.1016/S2221-1691(11)60061-0","ISSN":"2221-1691","issue":"1","journalAbbreviation":"Asian Pac J Trop Biomed","note":"PMID: 23569718\nPMCID: PMC3609156","page":"15-19","source":"PubMed Central","title":"Comparative study on production, purification of penicillin by Penicillium chrysogenum isolated from soil and citrus samples","volume":"1","author":[{"family":"Dayalan","given":"S Anto Jeya"},{"family":"Darwin","given":"Pramod"},{"family":"Prakash","given":"S"}],"issued":{"date-parts":[["2011",1]]}}}],"schema":"https://github.com/citation-style-language/schema/raw/master/csl-citation.json"} </w:instrText>
      </w:r>
      <w:r w:rsidR="00DF287B">
        <w:rPr>
          <w:rFonts w:ascii="Times New Roman" w:eastAsia="Times New Roman" w:hAnsi="Times New Roman" w:cs="Times New Roman"/>
          <w:sz w:val="24"/>
          <w:szCs w:val="24"/>
        </w:rPr>
        <w:fldChar w:fldCharType="separate"/>
      </w:r>
      <w:r w:rsidR="00DF287B" w:rsidRPr="00DF287B">
        <w:rPr>
          <w:rFonts w:ascii="Times New Roman" w:hAnsi="Times New Roman" w:cs="Times New Roman"/>
          <w:sz w:val="24"/>
        </w:rPr>
        <w:t>(1)</w:t>
      </w:r>
      <w:r w:rsidR="00DF287B">
        <w:rPr>
          <w:rFonts w:ascii="Times New Roman" w:eastAsia="Times New Roman" w:hAnsi="Times New Roman" w:cs="Times New Roman"/>
          <w:sz w:val="24"/>
          <w:szCs w:val="24"/>
        </w:rPr>
        <w:fldChar w:fldCharType="end"/>
      </w:r>
      <w:r w:rsidRPr="00242823">
        <w:rPr>
          <w:rFonts w:ascii="Times New Roman" w:eastAsia="Times New Roman" w:hAnsi="Times New Roman" w:cs="Times New Roman"/>
          <w:sz w:val="24"/>
          <w:szCs w:val="24"/>
        </w:rPr>
        <w:t>.</w:t>
      </w:r>
    </w:p>
    <w:p w:rsidR="00ED77A1" w:rsidRDefault="00ED77A1" w:rsidP="00DF287B">
      <w:pPr>
        <w:spacing w:before="100" w:beforeAutospacing="1" w:after="100" w:afterAutospacing="1" w:line="240" w:lineRule="auto"/>
        <w:rPr>
          <w:rFonts w:ascii="Times New Roman" w:eastAsia="Times New Roman" w:hAnsi="Times New Roman" w:cs="Times New Roman"/>
          <w:sz w:val="24"/>
          <w:szCs w:val="24"/>
        </w:rPr>
      </w:pPr>
    </w:p>
    <w:p w:rsidR="00001E89" w:rsidRDefault="00001E89" w:rsidP="007D5D09">
      <w:pPr>
        <w:pStyle w:val="Heading2"/>
        <w:rPr>
          <w:rFonts w:asciiTheme="majorBidi" w:hAnsiTheme="majorBidi"/>
          <w:b/>
          <w:bCs/>
          <w:color w:val="000000" w:themeColor="text1"/>
          <w:sz w:val="28"/>
          <w:szCs w:val="28"/>
          <w:u w:val="single"/>
        </w:rPr>
      </w:pPr>
      <w:bookmarkStart w:id="2" w:name="_Toc89425279"/>
      <w:r w:rsidRPr="007D5D09">
        <w:rPr>
          <w:rFonts w:asciiTheme="majorBidi" w:hAnsiTheme="majorBidi"/>
          <w:b/>
          <w:bCs/>
          <w:color w:val="000000" w:themeColor="text1"/>
          <w:sz w:val="28"/>
          <w:szCs w:val="28"/>
          <w:u w:val="single"/>
        </w:rPr>
        <w:t xml:space="preserve">Penicillin production </w:t>
      </w:r>
      <w:r w:rsidR="003A5C58" w:rsidRPr="007D5D09">
        <w:rPr>
          <w:rFonts w:asciiTheme="majorBidi" w:hAnsiTheme="majorBidi"/>
          <w:b/>
          <w:bCs/>
          <w:color w:val="000000" w:themeColor="text1"/>
          <w:sz w:val="28"/>
          <w:szCs w:val="28"/>
          <w:u w:val="single"/>
        </w:rPr>
        <w:t xml:space="preserve">qualitative </w:t>
      </w:r>
      <w:r w:rsidRPr="007D5D09">
        <w:rPr>
          <w:rFonts w:asciiTheme="majorBidi" w:hAnsiTheme="majorBidi"/>
          <w:b/>
          <w:bCs/>
          <w:color w:val="000000" w:themeColor="text1"/>
          <w:sz w:val="28"/>
          <w:szCs w:val="28"/>
          <w:u w:val="single"/>
        </w:rPr>
        <w:t>analysis</w:t>
      </w:r>
      <w:r w:rsidR="003A6C1B" w:rsidRPr="007D5D09">
        <w:rPr>
          <w:rFonts w:asciiTheme="majorBidi" w:hAnsiTheme="majorBidi"/>
          <w:b/>
          <w:bCs/>
          <w:color w:val="000000" w:themeColor="text1"/>
          <w:sz w:val="28"/>
          <w:szCs w:val="28"/>
          <w:u w:val="single"/>
        </w:rPr>
        <w:t>:</w:t>
      </w:r>
      <w:bookmarkEnd w:id="2"/>
    </w:p>
    <w:p w:rsidR="007D5D09" w:rsidRPr="007D5D09" w:rsidRDefault="007D5D09" w:rsidP="007D5D09"/>
    <w:p w:rsidR="002933CF" w:rsidRDefault="003A5C58" w:rsidP="002933CF">
      <w:pPr>
        <w:pStyle w:val="Heading3"/>
        <w:numPr>
          <w:ilvl w:val="0"/>
          <w:numId w:val="5"/>
        </w:numPr>
        <w:rPr>
          <w:rFonts w:asciiTheme="majorBidi" w:hAnsiTheme="majorBidi"/>
          <w:b/>
          <w:bCs/>
          <w:color w:val="000000" w:themeColor="text1"/>
          <w:sz w:val="28"/>
          <w:szCs w:val="28"/>
        </w:rPr>
      </w:pPr>
      <w:bookmarkStart w:id="3" w:name="_Toc89425280"/>
      <w:r w:rsidRPr="007D5D09">
        <w:rPr>
          <w:rFonts w:asciiTheme="majorBidi" w:hAnsiTheme="majorBidi"/>
          <w:b/>
          <w:bCs/>
          <w:color w:val="000000" w:themeColor="text1"/>
          <w:sz w:val="28"/>
          <w:szCs w:val="28"/>
        </w:rPr>
        <w:t>Microbiological assay</w:t>
      </w:r>
      <w:bookmarkEnd w:id="3"/>
    </w:p>
    <w:p w:rsidR="002933CF" w:rsidRDefault="002933CF" w:rsidP="00BB20E4">
      <w:pPr>
        <w:autoSpaceDE w:val="0"/>
        <w:autoSpaceDN w:val="0"/>
        <w:adjustRightInd w:val="0"/>
        <w:spacing w:after="0" w:line="240" w:lineRule="auto"/>
      </w:pPr>
    </w:p>
    <w:p w:rsidR="00ED77A1" w:rsidRDefault="00ED77A1" w:rsidP="00BB20E4">
      <w:pPr>
        <w:autoSpaceDE w:val="0"/>
        <w:autoSpaceDN w:val="0"/>
        <w:adjustRightInd w:val="0"/>
        <w:spacing w:after="0" w:line="240" w:lineRule="auto"/>
        <w:rPr>
          <w:rFonts w:asciiTheme="majorBidi" w:hAnsiTheme="majorBidi" w:cstheme="majorBidi"/>
          <w:sz w:val="24"/>
          <w:szCs w:val="24"/>
        </w:rPr>
      </w:pPr>
      <w:r w:rsidRPr="00001E89">
        <w:rPr>
          <w:rFonts w:asciiTheme="majorBidi" w:hAnsiTheme="majorBidi" w:cstheme="majorBidi"/>
          <w:sz w:val="24"/>
          <w:szCs w:val="24"/>
        </w:rPr>
        <w:t>The qualitative analysis was done through β-lactamase test</w:t>
      </w:r>
      <w:r w:rsidR="00001E89">
        <w:rPr>
          <w:rFonts w:asciiTheme="majorBidi" w:hAnsiTheme="majorBidi" w:cstheme="majorBidi"/>
          <w:sz w:val="24"/>
          <w:szCs w:val="24"/>
        </w:rPr>
        <w:t xml:space="preserve"> </w:t>
      </w:r>
      <w:r w:rsidRPr="00001E89">
        <w:rPr>
          <w:rFonts w:asciiTheme="majorBidi" w:hAnsiTheme="majorBidi" w:cstheme="majorBidi"/>
          <w:sz w:val="24"/>
          <w:szCs w:val="24"/>
        </w:rPr>
        <w:t xml:space="preserve">using penicillin resistant </w:t>
      </w:r>
      <w:r w:rsidR="001C5C43">
        <w:rPr>
          <w:rFonts w:asciiTheme="majorBidi" w:hAnsiTheme="majorBidi" w:cstheme="majorBidi"/>
          <w:i/>
          <w:iCs/>
          <w:sz w:val="24"/>
          <w:szCs w:val="24"/>
        </w:rPr>
        <w:t>Staphylococcus aureus</w:t>
      </w:r>
      <w:r w:rsidRPr="00001E89">
        <w:rPr>
          <w:rFonts w:asciiTheme="majorBidi" w:hAnsiTheme="majorBidi" w:cstheme="majorBidi"/>
          <w:sz w:val="24"/>
          <w:szCs w:val="24"/>
        </w:rPr>
        <w:t>. Brief</w:t>
      </w:r>
      <w:r w:rsidR="00001E89">
        <w:rPr>
          <w:rFonts w:asciiTheme="majorBidi" w:hAnsiTheme="majorBidi" w:cstheme="majorBidi"/>
          <w:sz w:val="24"/>
          <w:szCs w:val="24"/>
        </w:rPr>
        <w:t xml:space="preserve">ly, </w:t>
      </w:r>
      <w:r w:rsidRPr="00001E89">
        <w:rPr>
          <w:rFonts w:asciiTheme="majorBidi" w:hAnsiTheme="majorBidi" w:cstheme="majorBidi"/>
          <w:sz w:val="24"/>
          <w:szCs w:val="24"/>
        </w:rPr>
        <w:t xml:space="preserve">filter paper was soaked </w:t>
      </w:r>
      <w:r w:rsidR="00001E89">
        <w:rPr>
          <w:rFonts w:asciiTheme="majorBidi" w:hAnsiTheme="majorBidi" w:cstheme="majorBidi"/>
          <w:sz w:val="24"/>
          <w:szCs w:val="24"/>
        </w:rPr>
        <w:t xml:space="preserve">in 0.2% bromophenol blue and 2% </w:t>
      </w:r>
      <w:r w:rsidRPr="00001E89">
        <w:rPr>
          <w:rFonts w:asciiTheme="majorBidi" w:hAnsiTheme="majorBidi" w:cstheme="majorBidi"/>
          <w:sz w:val="24"/>
          <w:szCs w:val="24"/>
        </w:rPr>
        <w:t xml:space="preserve">culture sample from different </w:t>
      </w:r>
      <w:r w:rsidR="00001E89">
        <w:rPr>
          <w:rFonts w:asciiTheme="majorBidi" w:hAnsiTheme="majorBidi" w:cstheme="majorBidi"/>
          <w:sz w:val="24"/>
          <w:szCs w:val="24"/>
        </w:rPr>
        <w:t xml:space="preserve">shake flask culture medium. The </w:t>
      </w:r>
      <w:r w:rsidRPr="00001E89">
        <w:rPr>
          <w:rFonts w:asciiTheme="majorBidi" w:hAnsiTheme="majorBidi" w:cstheme="majorBidi"/>
          <w:sz w:val="24"/>
          <w:szCs w:val="24"/>
        </w:rPr>
        <w:t xml:space="preserve">filter paper was dried and </w:t>
      </w:r>
      <w:proofErr w:type="spellStart"/>
      <w:r w:rsidRPr="00001E89">
        <w:rPr>
          <w:rFonts w:asciiTheme="majorBidi" w:hAnsiTheme="majorBidi" w:cstheme="majorBidi"/>
          <w:sz w:val="24"/>
          <w:szCs w:val="24"/>
        </w:rPr>
        <w:t>loopful</w:t>
      </w:r>
      <w:proofErr w:type="spellEnd"/>
      <w:r w:rsidRPr="00001E89">
        <w:rPr>
          <w:rFonts w:asciiTheme="majorBidi" w:hAnsiTheme="majorBidi" w:cstheme="majorBidi"/>
          <w:sz w:val="24"/>
          <w:szCs w:val="24"/>
        </w:rPr>
        <w:t xml:space="preserve"> </w:t>
      </w:r>
      <w:r w:rsidR="00001E89">
        <w:rPr>
          <w:rFonts w:asciiTheme="majorBidi" w:hAnsiTheme="majorBidi" w:cstheme="majorBidi"/>
          <w:sz w:val="24"/>
          <w:szCs w:val="24"/>
        </w:rPr>
        <w:t xml:space="preserve">culture of penicillin resistant </w:t>
      </w:r>
      <w:r w:rsidRPr="00001E89">
        <w:rPr>
          <w:rFonts w:asciiTheme="majorBidi" w:hAnsiTheme="majorBidi" w:cstheme="majorBidi"/>
          <w:i/>
          <w:iCs/>
          <w:sz w:val="24"/>
          <w:szCs w:val="24"/>
        </w:rPr>
        <w:t xml:space="preserve">S. aureus </w:t>
      </w:r>
      <w:r w:rsidRPr="00001E89">
        <w:rPr>
          <w:rFonts w:asciiTheme="majorBidi" w:hAnsiTheme="majorBidi" w:cstheme="majorBidi"/>
          <w:sz w:val="24"/>
          <w:szCs w:val="24"/>
        </w:rPr>
        <w:t>was placed on it. T</w:t>
      </w:r>
      <w:r w:rsidR="00001E89">
        <w:rPr>
          <w:rFonts w:asciiTheme="majorBidi" w:hAnsiTheme="majorBidi" w:cstheme="majorBidi"/>
          <w:sz w:val="24"/>
          <w:szCs w:val="24"/>
        </w:rPr>
        <w:t xml:space="preserve">he change in color was noted to </w:t>
      </w:r>
      <w:r w:rsidRPr="00001E89">
        <w:rPr>
          <w:rFonts w:asciiTheme="majorBidi" w:hAnsiTheme="majorBidi" w:cstheme="majorBidi"/>
          <w:sz w:val="24"/>
          <w:szCs w:val="24"/>
        </w:rPr>
        <w:t>see the presence of β-lact</w:t>
      </w:r>
      <w:r w:rsidR="00001E89">
        <w:rPr>
          <w:rFonts w:asciiTheme="majorBidi" w:hAnsiTheme="majorBidi" w:cstheme="majorBidi"/>
          <w:sz w:val="24"/>
          <w:szCs w:val="24"/>
        </w:rPr>
        <w:t xml:space="preserve">amase enzyme and to confirm the </w:t>
      </w:r>
      <w:r w:rsidRPr="00001E89">
        <w:rPr>
          <w:rFonts w:asciiTheme="majorBidi" w:hAnsiTheme="majorBidi" w:cstheme="majorBidi"/>
          <w:sz w:val="24"/>
          <w:szCs w:val="24"/>
        </w:rPr>
        <w:t>penicillin production. Quantit</w:t>
      </w:r>
      <w:r w:rsidR="00001E89">
        <w:rPr>
          <w:rFonts w:asciiTheme="majorBidi" w:hAnsiTheme="majorBidi" w:cstheme="majorBidi"/>
          <w:sz w:val="24"/>
          <w:szCs w:val="24"/>
        </w:rPr>
        <w:t xml:space="preserve">ative analysis was performed by </w:t>
      </w:r>
      <w:r w:rsidRPr="00001E89">
        <w:rPr>
          <w:rFonts w:asciiTheme="majorBidi" w:hAnsiTheme="majorBidi" w:cstheme="majorBidi"/>
          <w:sz w:val="24"/>
          <w:szCs w:val="24"/>
        </w:rPr>
        <w:t>measuring the diameter of zones o</w:t>
      </w:r>
      <w:r w:rsidR="00001E89">
        <w:rPr>
          <w:rFonts w:asciiTheme="majorBidi" w:hAnsiTheme="majorBidi" w:cstheme="majorBidi"/>
          <w:sz w:val="24"/>
          <w:szCs w:val="24"/>
        </w:rPr>
        <w:t xml:space="preserve">f inhibition of all the culture </w:t>
      </w:r>
      <w:r w:rsidRPr="00001E89">
        <w:rPr>
          <w:rFonts w:asciiTheme="majorBidi" w:hAnsiTheme="majorBidi" w:cstheme="majorBidi"/>
          <w:sz w:val="24"/>
          <w:szCs w:val="24"/>
        </w:rPr>
        <w:t>samples and comparing them w</w:t>
      </w:r>
      <w:r w:rsidR="00001E89">
        <w:rPr>
          <w:rFonts w:asciiTheme="majorBidi" w:hAnsiTheme="majorBidi" w:cstheme="majorBidi"/>
          <w:sz w:val="24"/>
          <w:szCs w:val="24"/>
        </w:rPr>
        <w:t xml:space="preserve">ith the standard curve drawn by </w:t>
      </w:r>
      <w:r w:rsidRPr="00001E89">
        <w:rPr>
          <w:rFonts w:asciiTheme="majorBidi" w:hAnsiTheme="majorBidi" w:cstheme="majorBidi"/>
          <w:sz w:val="24"/>
          <w:szCs w:val="24"/>
        </w:rPr>
        <w:t xml:space="preserve">measuring the diameter of </w:t>
      </w:r>
      <w:r w:rsidR="00001E89">
        <w:rPr>
          <w:rFonts w:asciiTheme="majorBidi" w:hAnsiTheme="majorBidi" w:cstheme="majorBidi"/>
          <w:sz w:val="24"/>
          <w:szCs w:val="24"/>
        </w:rPr>
        <w:t xml:space="preserve">zones of inhibition of standard </w:t>
      </w:r>
      <w:r w:rsidRPr="00001E89">
        <w:rPr>
          <w:rFonts w:asciiTheme="majorBidi" w:hAnsiTheme="majorBidi" w:cstheme="majorBidi"/>
          <w:sz w:val="24"/>
          <w:szCs w:val="24"/>
        </w:rPr>
        <w:t>dilutions of commercially available penicillin G</w:t>
      </w:r>
      <w:r w:rsidR="00001E89">
        <w:rPr>
          <w:rFonts w:asciiTheme="majorBidi" w:hAnsiTheme="majorBidi" w:cstheme="majorBidi"/>
          <w:sz w:val="24"/>
          <w:szCs w:val="24"/>
        </w:rPr>
        <w:fldChar w:fldCharType="begin"/>
      </w:r>
      <w:r w:rsidR="00BB20E4">
        <w:rPr>
          <w:rFonts w:asciiTheme="majorBidi" w:hAnsiTheme="majorBidi" w:cstheme="majorBidi"/>
          <w:sz w:val="24"/>
          <w:szCs w:val="24"/>
        </w:rPr>
        <w:instrText xml:space="preserve"> ADDIN ZOTERO_ITEM CSL_CITATION {"citationID":"IwMfigqa","properties":{"formattedCitation":"(2)","plainCitation":"(2)","noteIndex":0},"citationItems":[{"id":304,"uris":["http://zotero.org/users/6841856/items/WWHIYJ55"],"uri":["http://zotero.org/users/6841856/items/WWHIYJ55"],"itemData":{"id":304,"type":"article-journal","container-title":"Brazilian Journal of Microbiology","DOI":"10.1590/S1517-83822012000200007","ISSN":"1517-8382","issue":"2","language":"en","note":"publisher: SBM","page":"476-481","source":"SciELO","title":"Penicillin production by wild isolates of Penicillium chrysogenum in Pakistan","volume":"43","author":[{"family":"Rahman","given":"Sajjad-Ur"},{"family":"Rasool","given":"Muhammad Hidayat"},{"family":"Rafi","given":"Muhammad"}],"issued":{"date-parts":[["2012",6]]}}}],"schema":"https://github.com/citation-style-language/schema/raw/master/csl-citation.json"} </w:instrText>
      </w:r>
      <w:r w:rsidR="00001E89">
        <w:rPr>
          <w:rFonts w:asciiTheme="majorBidi" w:hAnsiTheme="majorBidi" w:cstheme="majorBidi"/>
          <w:sz w:val="24"/>
          <w:szCs w:val="24"/>
        </w:rPr>
        <w:fldChar w:fldCharType="separate"/>
      </w:r>
      <w:r w:rsidR="00BB20E4" w:rsidRPr="00BB20E4">
        <w:rPr>
          <w:rFonts w:ascii="Times New Roman" w:hAnsi="Times New Roman" w:cs="Times New Roman"/>
          <w:sz w:val="24"/>
        </w:rPr>
        <w:t>(2)</w:t>
      </w:r>
      <w:r w:rsidR="00001E89">
        <w:rPr>
          <w:rFonts w:asciiTheme="majorBidi" w:hAnsiTheme="majorBidi" w:cstheme="majorBidi"/>
          <w:sz w:val="24"/>
          <w:szCs w:val="24"/>
        </w:rPr>
        <w:fldChar w:fldCharType="end"/>
      </w:r>
      <w:r w:rsidRPr="00001E89">
        <w:rPr>
          <w:rFonts w:asciiTheme="majorBidi" w:hAnsiTheme="majorBidi" w:cstheme="majorBidi"/>
          <w:sz w:val="24"/>
          <w:szCs w:val="24"/>
        </w:rPr>
        <w:t>.</w:t>
      </w:r>
    </w:p>
    <w:p w:rsidR="00F230A6" w:rsidRDefault="00F230A6" w:rsidP="00477474">
      <w:pPr>
        <w:autoSpaceDE w:val="0"/>
        <w:autoSpaceDN w:val="0"/>
        <w:adjustRightInd w:val="0"/>
        <w:spacing w:after="0" w:line="240" w:lineRule="auto"/>
      </w:pPr>
    </w:p>
    <w:p w:rsidR="00477474" w:rsidRDefault="00477474" w:rsidP="00477474">
      <w:pPr>
        <w:autoSpaceDE w:val="0"/>
        <w:autoSpaceDN w:val="0"/>
        <w:adjustRightInd w:val="0"/>
        <w:spacing w:after="0" w:line="240" w:lineRule="auto"/>
        <w:rPr>
          <w:rFonts w:asciiTheme="majorBidi" w:hAnsiTheme="majorBidi" w:cstheme="majorBidi"/>
          <w:sz w:val="24"/>
          <w:szCs w:val="24"/>
        </w:rPr>
      </w:pPr>
      <w:r>
        <w:t xml:space="preserve"> </w:t>
      </w:r>
      <w:r w:rsidR="003A6C1B">
        <w:rPr>
          <w:rFonts w:asciiTheme="majorBidi" w:hAnsiTheme="majorBidi" w:cstheme="majorBidi"/>
          <w:sz w:val="24"/>
          <w:szCs w:val="24"/>
        </w:rPr>
        <w:t xml:space="preserve"> </w:t>
      </w:r>
      <w:r w:rsidRPr="00F230A6">
        <w:rPr>
          <w:rFonts w:asciiTheme="majorBidi" w:hAnsiTheme="majorBidi" w:cstheme="majorBidi"/>
          <w:sz w:val="24"/>
          <w:szCs w:val="24"/>
        </w:rPr>
        <w:t xml:space="preserve"> Antibiotic diffusion assays are based on the technique of allowing an antibiotic to diffuse through an agar gel which has been previously seeded with a sensitive test organism. This diffusion may be of two t</w:t>
      </w:r>
      <w:r w:rsidR="003A6C1B">
        <w:rPr>
          <w:rFonts w:asciiTheme="majorBidi" w:hAnsiTheme="majorBidi" w:cstheme="majorBidi"/>
          <w:sz w:val="24"/>
          <w:szCs w:val="24"/>
        </w:rPr>
        <w:t>ypes: (a) linear diffusion,</w:t>
      </w:r>
      <w:r w:rsidRPr="00F230A6">
        <w:rPr>
          <w:rFonts w:asciiTheme="majorBidi" w:hAnsiTheme="majorBidi" w:cstheme="majorBidi"/>
          <w:sz w:val="24"/>
          <w:szCs w:val="24"/>
        </w:rPr>
        <w:t xml:space="preserve"> by bringing the antibiotic in contact with a column of seeded agar in a capillary or test tube; and (b) radial diffusion around a suitable reservoir on a seeded agar plate. Linear diffusion methods have been developed by both Japan</w:t>
      </w:r>
      <w:r w:rsidR="00F230A6">
        <w:rPr>
          <w:rFonts w:asciiTheme="majorBidi" w:hAnsiTheme="majorBidi" w:cstheme="majorBidi"/>
          <w:sz w:val="24"/>
          <w:szCs w:val="24"/>
        </w:rPr>
        <w:t xml:space="preserve">ese and American workers </w:t>
      </w:r>
      <w:r w:rsidRPr="00F230A6">
        <w:rPr>
          <w:rFonts w:asciiTheme="majorBidi" w:hAnsiTheme="majorBidi" w:cstheme="majorBidi"/>
          <w:sz w:val="24"/>
          <w:szCs w:val="24"/>
        </w:rPr>
        <w:t>for penicillin and streptomycin; however, linea</w:t>
      </w:r>
      <w:r w:rsidR="00F230A6">
        <w:rPr>
          <w:rFonts w:asciiTheme="majorBidi" w:hAnsiTheme="majorBidi" w:cstheme="majorBidi"/>
          <w:sz w:val="24"/>
          <w:szCs w:val="24"/>
        </w:rPr>
        <w:t>r</w:t>
      </w:r>
      <w:r w:rsidRPr="00F230A6">
        <w:rPr>
          <w:rFonts w:asciiTheme="majorBidi" w:hAnsiTheme="majorBidi" w:cstheme="majorBidi"/>
          <w:sz w:val="24"/>
          <w:szCs w:val="24"/>
        </w:rPr>
        <w:t xml:space="preserve"> diffusion techniques require specialized equipmen</w:t>
      </w:r>
      <w:r w:rsidR="003A6C1B">
        <w:rPr>
          <w:rFonts w:asciiTheme="majorBidi" w:hAnsiTheme="majorBidi" w:cstheme="majorBidi"/>
          <w:sz w:val="24"/>
          <w:szCs w:val="24"/>
        </w:rPr>
        <w:t>t and are not in general use.</w:t>
      </w:r>
      <w:r w:rsidRPr="00F230A6">
        <w:rPr>
          <w:rFonts w:asciiTheme="majorBidi" w:hAnsiTheme="majorBidi" w:cstheme="majorBidi"/>
          <w:sz w:val="24"/>
          <w:szCs w:val="24"/>
        </w:rPr>
        <w:t xml:space="preserve"> The plate assay method for antibiotics is the most widely used and accepted method employing the diffusion technique. Its advantages lie in its simplicity as to labor and equipment. It has definite disadvantages in that the assay is affected by various salts, surface active agents, and solvents which tend to change diffusion characteristics of the antibiotics. With alterations in the diffusion characteristics the dose response curves of the sample and standard will no longer be </w:t>
      </w:r>
      <w:r w:rsidRPr="00F230A6">
        <w:rPr>
          <w:rFonts w:asciiTheme="majorBidi" w:hAnsiTheme="majorBidi" w:cstheme="majorBidi"/>
          <w:sz w:val="24"/>
          <w:szCs w:val="24"/>
        </w:rPr>
        <w:lastRenderedPageBreak/>
        <w:t xml:space="preserve">parallel and the assay itself would be invalid. The distribution of an antibiotic in the agar around a reservoir can be expressed theoretically by an equation involving the initial quantity of antibiotic, the depth of the agar layer, the diffusion constant, the concentration at a given distance from the container, and the time of diffusion. Theory predicts that the square of the diameter of the inhibition zone will be proportional to the logarithm of the antibiotic concentration. This relationship has been found to hold for most antibiotics. Good assay plate methods are available for penicillin, streptomycin, bacitracin, and </w:t>
      </w:r>
      <w:proofErr w:type="spellStart"/>
      <w:r w:rsidRPr="00F230A6">
        <w:rPr>
          <w:rFonts w:asciiTheme="majorBidi" w:hAnsiTheme="majorBidi" w:cstheme="majorBidi"/>
          <w:sz w:val="24"/>
          <w:szCs w:val="24"/>
        </w:rPr>
        <w:t>polymyxin</w:t>
      </w:r>
      <w:proofErr w:type="spellEnd"/>
      <w:r w:rsidRPr="00F230A6">
        <w:rPr>
          <w:rFonts w:asciiTheme="majorBidi" w:hAnsiTheme="majorBidi" w:cstheme="majorBidi"/>
          <w:sz w:val="24"/>
          <w:szCs w:val="24"/>
        </w:rPr>
        <w:t>; however, the newer broad spectrum antibiotics tend to give poorly defined zone edges on assay plates</w:t>
      </w:r>
      <w:r w:rsidRPr="00F230A6">
        <w:rPr>
          <w:rFonts w:asciiTheme="majorBidi" w:hAnsiTheme="majorBidi" w:cstheme="majorBidi"/>
          <w:sz w:val="24"/>
          <w:szCs w:val="24"/>
        </w:rPr>
        <w:fldChar w:fldCharType="begin"/>
      </w:r>
      <w:r w:rsidRPr="00F230A6">
        <w:rPr>
          <w:rFonts w:asciiTheme="majorBidi" w:hAnsiTheme="majorBidi" w:cstheme="majorBidi"/>
          <w:sz w:val="24"/>
          <w:szCs w:val="24"/>
        </w:rPr>
        <w:instrText xml:space="preserve"> ADDIN ZOTERO_ITEM CSL_CITATION {"citationID":"IXMTZEIj","properties":{"formattedCitation":"(3)","plainCitation":"(3)","noteIndex":0},"citationItems":[{"id":336,"uris":["http://zotero.org/users/6841856/items/PRHA8MMF"],"uri":["http://zotero.org/users/6841856/items/PRHA8MMF"],"itemData":{"id":336,"type":"book","ISBN":"978-0-470-11017-1","title":"METHODS OF BIOCHEMICAL ANALYSIS","volume":"1","author":[{"family":"DAVID GLICK","given":""}],"issued":{"date-parts":[["1954",1,1]]}}}],"schema":"https://github.com/citation-style-language/schema/raw/master/csl-citation.json"} </w:instrText>
      </w:r>
      <w:r w:rsidRPr="00F230A6">
        <w:rPr>
          <w:rFonts w:asciiTheme="majorBidi" w:hAnsiTheme="majorBidi" w:cstheme="majorBidi"/>
          <w:sz w:val="24"/>
          <w:szCs w:val="24"/>
        </w:rPr>
        <w:fldChar w:fldCharType="separate"/>
      </w:r>
      <w:r w:rsidRPr="00F230A6">
        <w:rPr>
          <w:rFonts w:asciiTheme="majorBidi" w:hAnsiTheme="majorBidi" w:cstheme="majorBidi"/>
          <w:sz w:val="24"/>
          <w:szCs w:val="24"/>
        </w:rPr>
        <w:t>(3)</w:t>
      </w:r>
      <w:r w:rsidRPr="00F230A6">
        <w:rPr>
          <w:rFonts w:asciiTheme="majorBidi" w:hAnsiTheme="majorBidi" w:cstheme="majorBidi"/>
          <w:sz w:val="24"/>
          <w:szCs w:val="24"/>
        </w:rPr>
        <w:fldChar w:fldCharType="end"/>
      </w:r>
      <w:r w:rsidR="00F230A6" w:rsidRPr="00F230A6">
        <w:rPr>
          <w:rFonts w:asciiTheme="majorBidi" w:hAnsiTheme="majorBidi" w:cstheme="majorBidi"/>
          <w:sz w:val="24"/>
          <w:szCs w:val="24"/>
        </w:rPr>
        <w:t>.</w:t>
      </w:r>
    </w:p>
    <w:p w:rsidR="007D5D09" w:rsidRDefault="007D5D09" w:rsidP="00477474">
      <w:pPr>
        <w:autoSpaceDE w:val="0"/>
        <w:autoSpaceDN w:val="0"/>
        <w:adjustRightInd w:val="0"/>
        <w:spacing w:after="0" w:line="240" w:lineRule="auto"/>
        <w:rPr>
          <w:rFonts w:asciiTheme="majorBidi" w:hAnsiTheme="majorBidi" w:cstheme="majorBidi"/>
          <w:sz w:val="24"/>
          <w:szCs w:val="24"/>
        </w:rPr>
      </w:pPr>
    </w:p>
    <w:p w:rsidR="007D5D09" w:rsidRDefault="007D5D09" w:rsidP="00477474">
      <w:pPr>
        <w:autoSpaceDE w:val="0"/>
        <w:autoSpaceDN w:val="0"/>
        <w:adjustRightInd w:val="0"/>
        <w:spacing w:after="0" w:line="240" w:lineRule="auto"/>
        <w:rPr>
          <w:rFonts w:asciiTheme="majorBidi" w:hAnsiTheme="majorBidi" w:cstheme="majorBidi"/>
          <w:sz w:val="24"/>
          <w:szCs w:val="24"/>
        </w:rPr>
      </w:pPr>
    </w:p>
    <w:p w:rsidR="00F230A6" w:rsidRDefault="00F230A6" w:rsidP="00477474">
      <w:pPr>
        <w:autoSpaceDE w:val="0"/>
        <w:autoSpaceDN w:val="0"/>
        <w:adjustRightInd w:val="0"/>
        <w:spacing w:after="0" w:line="240" w:lineRule="auto"/>
        <w:rPr>
          <w:rFonts w:asciiTheme="majorBidi" w:hAnsiTheme="majorBidi" w:cstheme="majorBidi"/>
          <w:sz w:val="24"/>
          <w:szCs w:val="24"/>
        </w:rPr>
      </w:pPr>
    </w:p>
    <w:p w:rsidR="003A6C1B" w:rsidRPr="007D5D09" w:rsidRDefault="00F230A6" w:rsidP="007D5D09">
      <w:pPr>
        <w:pStyle w:val="Heading4"/>
        <w:rPr>
          <w:b/>
          <w:bCs/>
          <w:color w:val="000000" w:themeColor="text1"/>
        </w:rPr>
      </w:pPr>
      <w:r w:rsidRPr="007D5D09">
        <w:rPr>
          <w:rStyle w:val="markedcontent"/>
          <w:rFonts w:asciiTheme="majorBidi" w:hAnsiTheme="majorBidi"/>
          <w:b/>
          <w:bCs/>
          <w:color w:val="000000" w:themeColor="text1"/>
          <w:sz w:val="24"/>
          <w:szCs w:val="24"/>
        </w:rPr>
        <w:t>Factors influencing variability and error in microbiological assays</w:t>
      </w:r>
      <w:r w:rsidR="003A6C1B" w:rsidRPr="007D5D09">
        <w:rPr>
          <w:b/>
          <w:bCs/>
          <w:color w:val="000000" w:themeColor="text1"/>
        </w:rPr>
        <w:t>:</w:t>
      </w:r>
    </w:p>
    <w:p w:rsidR="00F230A6" w:rsidRDefault="003A6C1B" w:rsidP="003A6C1B">
      <w:pPr>
        <w:autoSpaceDE w:val="0"/>
        <w:autoSpaceDN w:val="0"/>
        <w:adjustRightInd w:val="0"/>
        <w:spacing w:after="0" w:line="240" w:lineRule="auto"/>
        <w:jc w:val="both"/>
        <w:rPr>
          <w:rStyle w:val="markedcontent"/>
          <w:rFonts w:asciiTheme="majorBidi" w:hAnsiTheme="majorBidi" w:cstheme="majorBidi"/>
          <w:sz w:val="24"/>
          <w:szCs w:val="24"/>
        </w:rPr>
      </w:pPr>
      <w:r>
        <w:t xml:space="preserve">                                     </w:t>
      </w:r>
      <w:r w:rsidR="00F230A6" w:rsidRPr="003A6C1B">
        <w:t xml:space="preserve"> </w:t>
      </w:r>
      <w:r w:rsidR="00F230A6" w:rsidRPr="00A6256F">
        <w:rPr>
          <w:rFonts w:asciiTheme="majorBidi" w:hAnsiTheme="majorBidi" w:cstheme="majorBidi"/>
          <w:sz w:val="24"/>
          <w:szCs w:val="24"/>
        </w:rPr>
        <w:br/>
      </w:r>
      <w:r w:rsidR="00F230A6" w:rsidRPr="00A6256F">
        <w:rPr>
          <w:rStyle w:val="markedcontent"/>
          <w:rFonts w:asciiTheme="majorBidi" w:hAnsiTheme="majorBidi" w:cstheme="majorBidi"/>
          <w:sz w:val="24"/>
          <w:szCs w:val="24"/>
        </w:rPr>
        <w:t xml:space="preserve">Microbiological assay provides a valid measure of antibiotic activity with some </w:t>
      </w:r>
      <w:r w:rsidR="00F230A6" w:rsidRPr="00A6256F">
        <w:rPr>
          <w:rFonts w:asciiTheme="majorBidi" w:hAnsiTheme="majorBidi" w:cstheme="majorBidi"/>
          <w:sz w:val="24"/>
          <w:szCs w:val="24"/>
        </w:rPr>
        <w:br/>
      </w:r>
      <w:r w:rsidR="00F230A6" w:rsidRPr="00A6256F">
        <w:rPr>
          <w:rStyle w:val="markedcontent"/>
          <w:rFonts w:asciiTheme="majorBidi" w:hAnsiTheme="majorBidi" w:cstheme="majorBidi"/>
          <w:sz w:val="24"/>
          <w:szCs w:val="24"/>
        </w:rPr>
        <w:t>problem of interference from biologically active compounds or degraded products</w:t>
      </w:r>
      <w:r w:rsidR="00A6256F">
        <w:rPr>
          <w:rStyle w:val="markedcontent"/>
          <w:rFonts w:asciiTheme="majorBidi" w:hAnsiTheme="majorBidi" w:cstheme="majorBidi"/>
          <w:sz w:val="24"/>
          <w:szCs w:val="24"/>
        </w:rPr>
        <w:t>.</w:t>
      </w:r>
      <w:r w:rsidR="00F230A6" w:rsidRPr="00A6256F">
        <w:rPr>
          <w:rStyle w:val="markedcontent"/>
          <w:rFonts w:asciiTheme="majorBidi" w:hAnsiTheme="majorBidi" w:cstheme="majorBidi"/>
          <w:sz w:val="24"/>
          <w:szCs w:val="24"/>
        </w:rPr>
        <w:t xml:space="preserve"> </w:t>
      </w:r>
      <w:r w:rsidR="00F230A6" w:rsidRPr="00A6256F">
        <w:rPr>
          <w:rFonts w:asciiTheme="majorBidi" w:hAnsiTheme="majorBidi" w:cstheme="majorBidi"/>
          <w:sz w:val="24"/>
          <w:szCs w:val="24"/>
        </w:rPr>
        <w:br/>
      </w:r>
      <w:r w:rsidR="00F230A6" w:rsidRPr="00A6256F">
        <w:rPr>
          <w:rStyle w:val="markedcontent"/>
          <w:rFonts w:asciiTheme="majorBidi" w:hAnsiTheme="majorBidi" w:cstheme="majorBidi"/>
          <w:sz w:val="24"/>
          <w:szCs w:val="24"/>
        </w:rPr>
        <w:t>Several factors are investigated by scientists that normally cause variation in zone diameters in conventional agar diffusion bioassay. Among these factors the most considerable is the unequal exposure of the individual plates at the top or bottom of the stacks. Another major variable is the variable in the time interval between pouring seeded agar in the plates and the time of applying the solution of the antibiotic to the plates</w:t>
      </w:r>
      <w:r w:rsidR="00A6256F">
        <w:rPr>
          <w:rStyle w:val="markedcontent"/>
          <w:rFonts w:asciiTheme="majorBidi" w:hAnsiTheme="majorBidi" w:cstheme="majorBidi"/>
          <w:sz w:val="24"/>
          <w:szCs w:val="24"/>
        </w:rPr>
        <w:t>.</w:t>
      </w:r>
      <w:r w:rsidR="00F230A6" w:rsidRPr="00A6256F">
        <w:rPr>
          <w:rStyle w:val="markedcontent"/>
          <w:rFonts w:asciiTheme="majorBidi" w:hAnsiTheme="majorBidi" w:cstheme="majorBidi"/>
          <w:sz w:val="24"/>
          <w:szCs w:val="24"/>
        </w:rPr>
        <w:t xml:space="preserve"> Other factors that lead to variability and error in microbiological assay include agar</w:t>
      </w:r>
      <w:r w:rsidR="00A6256F">
        <w:rPr>
          <w:rStyle w:val="markedcontent"/>
          <w:rFonts w:asciiTheme="majorBidi" w:hAnsiTheme="majorBidi" w:cstheme="majorBidi"/>
          <w:sz w:val="24"/>
          <w:szCs w:val="24"/>
        </w:rPr>
        <w:t xml:space="preserve"> </w:t>
      </w:r>
      <w:r w:rsidR="00F230A6" w:rsidRPr="00A6256F">
        <w:rPr>
          <w:rStyle w:val="markedcontent"/>
          <w:rFonts w:asciiTheme="majorBidi" w:hAnsiTheme="majorBidi" w:cstheme="majorBidi"/>
          <w:sz w:val="24"/>
          <w:szCs w:val="24"/>
        </w:rPr>
        <w:t>thickness, inoculums concentration, incubation temperature, exposure-time duration</w:t>
      </w:r>
      <w:r w:rsidR="00A6256F">
        <w:rPr>
          <w:rStyle w:val="markedcontent"/>
          <w:rFonts w:asciiTheme="majorBidi" w:hAnsiTheme="majorBidi" w:cstheme="majorBidi"/>
          <w:sz w:val="24"/>
          <w:szCs w:val="24"/>
        </w:rPr>
        <w:t xml:space="preserve"> </w:t>
      </w:r>
      <w:r w:rsidR="00F230A6" w:rsidRPr="00A6256F">
        <w:rPr>
          <w:rStyle w:val="markedcontent"/>
          <w:rFonts w:asciiTheme="majorBidi" w:hAnsiTheme="majorBidi" w:cstheme="majorBidi"/>
          <w:sz w:val="24"/>
          <w:szCs w:val="24"/>
        </w:rPr>
        <w:t>and sample preparation. Factors affecting microbial growth rates include pH and chemical composition of media and pH of buffer solution used</w:t>
      </w:r>
      <w:r w:rsidR="00A6256F">
        <w:rPr>
          <w:rStyle w:val="markedcontent"/>
          <w:rFonts w:asciiTheme="majorBidi" w:hAnsiTheme="majorBidi" w:cstheme="majorBidi"/>
          <w:sz w:val="24"/>
          <w:szCs w:val="24"/>
        </w:rPr>
        <w:fldChar w:fldCharType="begin"/>
      </w:r>
      <w:r w:rsidR="00A6256F">
        <w:rPr>
          <w:rStyle w:val="markedcontent"/>
          <w:rFonts w:asciiTheme="majorBidi" w:hAnsiTheme="majorBidi" w:cstheme="majorBidi"/>
          <w:sz w:val="24"/>
          <w:szCs w:val="24"/>
        </w:rPr>
        <w:instrText xml:space="preserve"> ADDIN ZOTERO_ITEM CSL_CITATION {"citationID":"1JpwXbwC","properties":{"formattedCitation":"(4)","plainCitation":"(4)","noteIndex":0},"citationItems":[{"id":323,"uris":["http://zotero.org/users/6841856/items/2F8UV7GI"],"uri":["http://zotero.org/users/6841856/items/2F8UV7GI"],"itemData":{"id":323,"type":"article-journal","abstract":"Antibiotics are the chemotherapeutic agents that kill or inhibit the pathogenic microorganisms. Resistance of microorganism to antibiotics is a growing problem around the world due to indiscriminate and irrational use of antibiotics. In order to overcome the resistance problem and to safely use antibiotics, the correct measurement of potency and bioactivity of antibiotics is essential. Microbiological assay and high performance liquid chromatography (HPLC) method are used to quantify the potency of antibiotics. HPLC method is commonly used for the quantification of potency of antibiotics, but unable to determine the bioactivity; whereas microbiological assay estimates both potency and bioactivity of antibiotics. Additionally, bioassay is used to estimate the effective dose against antibiotic resistant microbes. Simultaneously, microbiological assay addresses the several parameters such as minimal inhibitory concentration (MIC), minimum bactericidal concentration (MBC), mutation prevention concentration (MPC) and critical concentration (Ccr) which are used to describe the potency in a more informative way. Microbiological assay is a simple, sensitive, precise and cost effective method which gives reproducible results similar to HPLC. However, the HPLC cannot be a complete substitute for microbiological assay and both methods have their own significance to obtain more realistic and precise results.","container-title":"Journal of Pharmaceutical Analysis","DOI":"10.1016/j.jpha.2016.05.006","ISSN":"2095-1779","issue":"4","journalAbbreviation":"J Pharm Anal","language":"eng","note":"PMID: 29403984\nPMCID: PMC5762606","page":"207-213","source":"PubMed","title":"Selection of appropriate analytical tools to determine the potency and bioactivity of antibiotics and antibiotic resistance","volume":"6","author":[{"family":"Dafale","given":"Nishant A."},{"family":"Semwal","given":"Uttam P."},{"family":"Rajput","given":"Rupak K."},{"family":"Singh","given":"G. N."}],"issued":{"date-parts":[["2016",8]]}}}],"schema":"https://github.com/citation-style-language/schema/raw/master/csl-citation.json"} </w:instrText>
      </w:r>
      <w:r w:rsidR="00A6256F">
        <w:rPr>
          <w:rStyle w:val="markedcontent"/>
          <w:rFonts w:asciiTheme="majorBidi" w:hAnsiTheme="majorBidi" w:cstheme="majorBidi"/>
          <w:sz w:val="24"/>
          <w:szCs w:val="24"/>
        </w:rPr>
        <w:fldChar w:fldCharType="separate"/>
      </w:r>
      <w:r w:rsidR="00A6256F" w:rsidRPr="00A6256F">
        <w:rPr>
          <w:rFonts w:ascii="Times New Roman" w:hAnsi="Times New Roman" w:cs="Times New Roman"/>
          <w:sz w:val="24"/>
        </w:rPr>
        <w:t>(4)</w:t>
      </w:r>
      <w:r w:rsidR="00A6256F">
        <w:rPr>
          <w:rStyle w:val="markedcontent"/>
          <w:rFonts w:asciiTheme="majorBidi" w:hAnsiTheme="majorBidi" w:cstheme="majorBidi"/>
          <w:sz w:val="24"/>
          <w:szCs w:val="24"/>
        </w:rPr>
        <w:fldChar w:fldCharType="end"/>
      </w:r>
      <w:r w:rsidR="00F230A6" w:rsidRPr="00A6256F">
        <w:rPr>
          <w:rStyle w:val="markedcontent"/>
          <w:rFonts w:asciiTheme="majorBidi" w:hAnsiTheme="majorBidi" w:cstheme="majorBidi"/>
          <w:sz w:val="24"/>
          <w:szCs w:val="24"/>
        </w:rPr>
        <w:t>.</w:t>
      </w:r>
    </w:p>
    <w:p w:rsidR="007D5D09" w:rsidRDefault="007D5D09" w:rsidP="003A6C1B">
      <w:pPr>
        <w:autoSpaceDE w:val="0"/>
        <w:autoSpaceDN w:val="0"/>
        <w:adjustRightInd w:val="0"/>
        <w:spacing w:after="0" w:line="240" w:lineRule="auto"/>
        <w:jc w:val="both"/>
        <w:rPr>
          <w:rStyle w:val="markedcontent"/>
          <w:rFonts w:asciiTheme="majorBidi" w:hAnsiTheme="majorBidi" w:cstheme="majorBidi"/>
          <w:sz w:val="24"/>
          <w:szCs w:val="24"/>
        </w:rPr>
      </w:pPr>
    </w:p>
    <w:p w:rsidR="007D5D09" w:rsidRPr="00A6256F" w:rsidRDefault="007D5D09" w:rsidP="003A6C1B">
      <w:pPr>
        <w:autoSpaceDE w:val="0"/>
        <w:autoSpaceDN w:val="0"/>
        <w:adjustRightInd w:val="0"/>
        <w:spacing w:after="0" w:line="240" w:lineRule="auto"/>
        <w:jc w:val="both"/>
        <w:rPr>
          <w:rFonts w:asciiTheme="majorBidi" w:hAnsiTheme="majorBidi" w:cstheme="majorBidi"/>
          <w:b/>
          <w:bCs/>
          <w:sz w:val="24"/>
          <w:szCs w:val="24"/>
        </w:rPr>
      </w:pPr>
    </w:p>
    <w:p w:rsidR="00477474" w:rsidRDefault="00477474" w:rsidP="003A6C1B">
      <w:pPr>
        <w:autoSpaceDE w:val="0"/>
        <w:autoSpaceDN w:val="0"/>
        <w:adjustRightInd w:val="0"/>
        <w:spacing w:after="0" w:line="240" w:lineRule="auto"/>
        <w:jc w:val="both"/>
        <w:rPr>
          <w:rFonts w:ascii="Times New Roman" w:eastAsia="Times New Roman" w:hAnsi="Times New Roman" w:cs="Times New Roman"/>
          <w:b/>
          <w:bCs/>
          <w:sz w:val="27"/>
          <w:szCs w:val="27"/>
        </w:rPr>
      </w:pPr>
    </w:p>
    <w:p w:rsidR="003A5C58" w:rsidRPr="007D5D09" w:rsidRDefault="003A5C58" w:rsidP="007D5D09">
      <w:pPr>
        <w:pStyle w:val="Heading3"/>
        <w:numPr>
          <w:ilvl w:val="0"/>
          <w:numId w:val="5"/>
        </w:numPr>
        <w:rPr>
          <w:rFonts w:asciiTheme="majorBidi" w:eastAsia="Times New Roman" w:hAnsiTheme="majorBidi"/>
          <w:b/>
          <w:bCs/>
          <w:color w:val="000000" w:themeColor="text1"/>
          <w:sz w:val="28"/>
          <w:szCs w:val="28"/>
        </w:rPr>
      </w:pPr>
      <w:bookmarkStart w:id="4" w:name="_Toc89425281"/>
      <w:r w:rsidRPr="007D5D09">
        <w:rPr>
          <w:rFonts w:asciiTheme="majorBidi" w:eastAsia="Times New Roman" w:hAnsiTheme="majorBidi"/>
          <w:b/>
          <w:bCs/>
          <w:color w:val="000000" w:themeColor="text1"/>
          <w:sz w:val="28"/>
          <w:szCs w:val="28"/>
        </w:rPr>
        <w:t>HPLC analysis of penicillin</w:t>
      </w:r>
      <w:bookmarkEnd w:id="4"/>
    </w:p>
    <w:p w:rsidR="00DB1835" w:rsidRDefault="003A5C58" w:rsidP="00DB1835">
      <w:pPr>
        <w:spacing w:before="100" w:beforeAutospacing="1" w:after="0" w:line="240" w:lineRule="auto"/>
        <w:rPr>
          <w:rFonts w:asciiTheme="majorBidi" w:hAnsiTheme="majorBidi" w:cstheme="majorBidi"/>
          <w:sz w:val="24"/>
          <w:szCs w:val="24"/>
        </w:rPr>
      </w:pPr>
      <w:r w:rsidRPr="00BC564D">
        <w:rPr>
          <w:rFonts w:asciiTheme="majorBidi" w:hAnsiTheme="majorBidi" w:cstheme="majorBidi"/>
          <w:sz w:val="24"/>
          <w:szCs w:val="24"/>
        </w:rPr>
        <w:t>HPLC is</w:t>
      </w:r>
      <w:r>
        <w:rPr>
          <w:rFonts w:asciiTheme="majorBidi" w:hAnsiTheme="majorBidi" w:cstheme="majorBidi"/>
          <w:sz w:val="24"/>
          <w:szCs w:val="24"/>
        </w:rPr>
        <w:t xml:space="preserve"> </w:t>
      </w:r>
      <w:r w:rsidRPr="00BC564D">
        <w:rPr>
          <w:rFonts w:asciiTheme="majorBidi" w:hAnsiTheme="majorBidi" w:cstheme="majorBidi"/>
          <w:sz w:val="24"/>
          <w:szCs w:val="24"/>
        </w:rPr>
        <w:t>a</w:t>
      </w:r>
      <w:r>
        <w:rPr>
          <w:rFonts w:asciiTheme="majorBidi" w:hAnsiTheme="majorBidi" w:cstheme="majorBidi"/>
          <w:sz w:val="24"/>
          <w:szCs w:val="24"/>
        </w:rPr>
        <w:t xml:space="preserve"> </w:t>
      </w:r>
      <w:r w:rsidRPr="00BC564D">
        <w:rPr>
          <w:rFonts w:asciiTheme="majorBidi" w:hAnsiTheme="majorBidi" w:cstheme="majorBidi"/>
          <w:sz w:val="24"/>
          <w:szCs w:val="24"/>
        </w:rPr>
        <w:t>chromatographic</w:t>
      </w:r>
      <w:r>
        <w:rPr>
          <w:rFonts w:asciiTheme="majorBidi" w:hAnsiTheme="majorBidi" w:cstheme="majorBidi"/>
          <w:sz w:val="24"/>
          <w:szCs w:val="24"/>
        </w:rPr>
        <w:t xml:space="preserve"> </w:t>
      </w:r>
      <w:r w:rsidRPr="00BC564D">
        <w:rPr>
          <w:rFonts w:asciiTheme="majorBidi" w:hAnsiTheme="majorBidi" w:cstheme="majorBidi"/>
          <w:sz w:val="24"/>
          <w:szCs w:val="24"/>
        </w:rPr>
        <w:t>technique</w:t>
      </w:r>
      <w:r>
        <w:rPr>
          <w:rFonts w:asciiTheme="majorBidi" w:hAnsiTheme="majorBidi" w:cstheme="majorBidi"/>
          <w:sz w:val="24"/>
          <w:szCs w:val="24"/>
        </w:rPr>
        <w:t xml:space="preserve"> </w:t>
      </w:r>
      <w:r w:rsidRPr="00BC564D">
        <w:rPr>
          <w:rFonts w:asciiTheme="majorBidi" w:hAnsiTheme="majorBidi" w:cstheme="majorBidi"/>
          <w:sz w:val="24"/>
          <w:szCs w:val="24"/>
        </w:rPr>
        <w:t>used</w:t>
      </w:r>
      <w:r>
        <w:rPr>
          <w:rFonts w:asciiTheme="majorBidi" w:hAnsiTheme="majorBidi" w:cstheme="majorBidi"/>
          <w:sz w:val="24"/>
          <w:szCs w:val="24"/>
        </w:rPr>
        <w:t xml:space="preserve"> </w:t>
      </w:r>
      <w:r w:rsidRPr="00BC564D">
        <w:rPr>
          <w:rFonts w:asciiTheme="majorBidi" w:hAnsiTheme="majorBidi" w:cstheme="majorBidi"/>
          <w:sz w:val="24"/>
          <w:szCs w:val="24"/>
        </w:rPr>
        <w:t>for</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identifi</w:t>
      </w:r>
      <w:r>
        <w:rPr>
          <w:rFonts w:asciiTheme="majorBidi" w:hAnsiTheme="majorBidi" w:cstheme="majorBidi"/>
          <w:sz w:val="24"/>
          <w:szCs w:val="24"/>
        </w:rPr>
        <w:t>ca</w:t>
      </w:r>
      <w:r w:rsidRPr="00BC564D">
        <w:rPr>
          <w:rFonts w:asciiTheme="majorBidi" w:hAnsiTheme="majorBidi" w:cstheme="majorBidi"/>
          <w:sz w:val="24"/>
          <w:szCs w:val="24"/>
        </w:rPr>
        <w:t>tion, quantification and</w:t>
      </w:r>
      <w:r>
        <w:rPr>
          <w:rFonts w:asciiTheme="majorBidi" w:hAnsiTheme="majorBidi" w:cstheme="majorBidi"/>
          <w:sz w:val="24"/>
          <w:szCs w:val="24"/>
        </w:rPr>
        <w:t xml:space="preserve"> </w:t>
      </w:r>
      <w:r w:rsidRPr="00BC564D">
        <w:rPr>
          <w:rFonts w:asciiTheme="majorBidi" w:hAnsiTheme="majorBidi" w:cstheme="majorBidi"/>
          <w:sz w:val="24"/>
          <w:szCs w:val="24"/>
        </w:rPr>
        <w:t>purification of</w:t>
      </w:r>
      <w:r>
        <w:rPr>
          <w:rFonts w:asciiTheme="majorBidi" w:hAnsiTheme="majorBidi" w:cstheme="majorBidi"/>
          <w:sz w:val="24"/>
          <w:szCs w:val="24"/>
        </w:rPr>
        <w:t xml:space="preserve"> </w:t>
      </w:r>
      <w:r w:rsidRPr="00BC564D">
        <w:rPr>
          <w:rFonts w:asciiTheme="majorBidi" w:hAnsiTheme="majorBidi" w:cstheme="majorBidi"/>
          <w:sz w:val="24"/>
          <w:szCs w:val="24"/>
        </w:rPr>
        <w:t>individual</w:t>
      </w:r>
      <w:r>
        <w:rPr>
          <w:rFonts w:asciiTheme="majorBidi" w:hAnsiTheme="majorBidi" w:cstheme="majorBidi"/>
          <w:sz w:val="24"/>
          <w:szCs w:val="24"/>
        </w:rPr>
        <w:t xml:space="preserve"> </w:t>
      </w:r>
      <w:r w:rsidRPr="00BC564D">
        <w:rPr>
          <w:rFonts w:asciiTheme="majorBidi" w:hAnsiTheme="majorBidi" w:cstheme="majorBidi"/>
          <w:sz w:val="24"/>
          <w:szCs w:val="24"/>
        </w:rPr>
        <w:t>components</w:t>
      </w:r>
      <w:r>
        <w:rPr>
          <w:rFonts w:asciiTheme="majorBidi" w:hAnsiTheme="majorBidi" w:cstheme="majorBidi"/>
          <w:sz w:val="24"/>
          <w:szCs w:val="24"/>
        </w:rPr>
        <w:t xml:space="preserve"> </w:t>
      </w:r>
      <w:r w:rsidRPr="00BC564D">
        <w:rPr>
          <w:rFonts w:asciiTheme="majorBidi" w:hAnsiTheme="majorBidi" w:cstheme="majorBidi"/>
          <w:sz w:val="24"/>
          <w:szCs w:val="24"/>
        </w:rPr>
        <w:t>of</w:t>
      </w:r>
      <w:r>
        <w:rPr>
          <w:rFonts w:asciiTheme="majorBidi" w:hAnsiTheme="majorBidi" w:cstheme="majorBidi"/>
          <w:sz w:val="24"/>
          <w:szCs w:val="24"/>
        </w:rPr>
        <w:t xml:space="preserve"> </w:t>
      </w:r>
      <w:r w:rsidRPr="00BC564D">
        <w:rPr>
          <w:rFonts w:asciiTheme="majorBidi" w:hAnsiTheme="majorBidi" w:cstheme="majorBidi"/>
          <w:sz w:val="24"/>
          <w:szCs w:val="24"/>
        </w:rPr>
        <w:t>a mix</w:t>
      </w:r>
      <w:r>
        <w:rPr>
          <w:rFonts w:asciiTheme="majorBidi" w:hAnsiTheme="majorBidi" w:cstheme="majorBidi"/>
          <w:sz w:val="24"/>
          <w:szCs w:val="24"/>
        </w:rPr>
        <w:t>ture in analytical chemistry.</w:t>
      </w:r>
      <w:r w:rsidRPr="00BC564D">
        <w:rPr>
          <w:rFonts w:asciiTheme="majorBidi" w:hAnsiTheme="majorBidi" w:cstheme="majorBidi"/>
          <w:sz w:val="24"/>
          <w:szCs w:val="24"/>
        </w:rPr>
        <w:t xml:space="preserve"> HPLC</w:t>
      </w:r>
      <w:r>
        <w:rPr>
          <w:rFonts w:asciiTheme="majorBidi" w:hAnsiTheme="majorBidi" w:cstheme="majorBidi"/>
          <w:sz w:val="24"/>
          <w:szCs w:val="24"/>
        </w:rPr>
        <w:t xml:space="preserve"> </w:t>
      </w:r>
      <w:r w:rsidRPr="00BC564D">
        <w:rPr>
          <w:rFonts w:asciiTheme="majorBidi" w:hAnsiTheme="majorBidi" w:cstheme="majorBidi"/>
          <w:sz w:val="24"/>
          <w:szCs w:val="24"/>
        </w:rPr>
        <w:t>is</w:t>
      </w:r>
      <w:r>
        <w:rPr>
          <w:rFonts w:asciiTheme="majorBidi" w:hAnsiTheme="majorBidi" w:cstheme="majorBidi"/>
          <w:sz w:val="24"/>
          <w:szCs w:val="24"/>
        </w:rPr>
        <w:t xml:space="preserve"> </w:t>
      </w:r>
      <w:r w:rsidRPr="00BC564D">
        <w:rPr>
          <w:rFonts w:asciiTheme="majorBidi" w:hAnsiTheme="majorBidi" w:cstheme="majorBidi"/>
          <w:sz w:val="24"/>
          <w:szCs w:val="24"/>
        </w:rPr>
        <w:t>used</w:t>
      </w:r>
      <w:r>
        <w:rPr>
          <w:rFonts w:asciiTheme="majorBidi" w:hAnsiTheme="majorBidi" w:cstheme="majorBidi"/>
          <w:sz w:val="24"/>
          <w:szCs w:val="24"/>
        </w:rPr>
        <w:t xml:space="preserve"> </w:t>
      </w:r>
      <w:r w:rsidRPr="00BC564D">
        <w:rPr>
          <w:rFonts w:asciiTheme="majorBidi" w:hAnsiTheme="majorBidi" w:cstheme="majorBidi"/>
          <w:sz w:val="24"/>
          <w:szCs w:val="24"/>
        </w:rPr>
        <w:t>extensively throughout the</w:t>
      </w:r>
      <w:r>
        <w:rPr>
          <w:rFonts w:asciiTheme="majorBidi" w:hAnsiTheme="majorBidi" w:cstheme="majorBidi"/>
          <w:sz w:val="24"/>
          <w:szCs w:val="24"/>
        </w:rPr>
        <w:t xml:space="preserve"> </w:t>
      </w:r>
      <w:r w:rsidRPr="00BC564D">
        <w:rPr>
          <w:rFonts w:asciiTheme="majorBidi" w:hAnsiTheme="majorBidi" w:cstheme="majorBidi"/>
          <w:sz w:val="24"/>
          <w:szCs w:val="24"/>
        </w:rPr>
        <w:t>pharmaceutical</w:t>
      </w:r>
      <w:r>
        <w:rPr>
          <w:rFonts w:asciiTheme="majorBidi" w:hAnsiTheme="majorBidi" w:cstheme="majorBidi"/>
          <w:sz w:val="24"/>
          <w:szCs w:val="24"/>
        </w:rPr>
        <w:t xml:space="preserve"> </w:t>
      </w:r>
      <w:r w:rsidRPr="00BC564D">
        <w:rPr>
          <w:rFonts w:asciiTheme="majorBidi" w:hAnsiTheme="majorBidi" w:cstheme="majorBidi"/>
          <w:sz w:val="24"/>
          <w:szCs w:val="24"/>
        </w:rPr>
        <w:t>industries</w:t>
      </w:r>
      <w:r>
        <w:rPr>
          <w:rFonts w:asciiTheme="majorBidi" w:hAnsiTheme="majorBidi" w:cstheme="majorBidi"/>
          <w:sz w:val="24"/>
          <w:szCs w:val="24"/>
        </w:rPr>
        <w:t xml:space="preserve"> </w:t>
      </w:r>
      <w:r w:rsidRPr="00BC564D">
        <w:rPr>
          <w:rFonts w:asciiTheme="majorBidi" w:hAnsiTheme="majorBidi" w:cstheme="majorBidi"/>
          <w:sz w:val="24"/>
          <w:szCs w:val="24"/>
        </w:rPr>
        <w:t>for</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quantification of antibiotics in</w:t>
      </w:r>
      <w:r>
        <w:rPr>
          <w:rFonts w:asciiTheme="majorBidi" w:hAnsiTheme="majorBidi" w:cstheme="majorBidi"/>
          <w:sz w:val="24"/>
          <w:szCs w:val="24"/>
        </w:rPr>
        <w:t xml:space="preserve"> </w:t>
      </w:r>
      <w:r w:rsidRPr="00BC564D">
        <w:rPr>
          <w:rFonts w:asciiTheme="majorBidi" w:hAnsiTheme="majorBidi" w:cstheme="majorBidi"/>
          <w:sz w:val="24"/>
          <w:szCs w:val="24"/>
        </w:rPr>
        <w:t>pharmaceutical</w:t>
      </w:r>
      <w:r>
        <w:rPr>
          <w:rFonts w:asciiTheme="majorBidi" w:hAnsiTheme="majorBidi" w:cstheme="majorBidi"/>
          <w:sz w:val="24"/>
          <w:szCs w:val="24"/>
        </w:rPr>
        <w:t xml:space="preserve"> </w:t>
      </w:r>
      <w:r w:rsidRPr="00BC564D">
        <w:rPr>
          <w:rFonts w:asciiTheme="majorBidi" w:hAnsiTheme="majorBidi" w:cstheme="majorBidi"/>
          <w:sz w:val="24"/>
          <w:szCs w:val="24"/>
        </w:rPr>
        <w:t>preparations.</w:t>
      </w:r>
      <w:r>
        <w:rPr>
          <w:rFonts w:asciiTheme="majorBidi" w:hAnsiTheme="majorBidi" w:cstheme="majorBidi"/>
          <w:sz w:val="24"/>
          <w:szCs w:val="24"/>
        </w:rPr>
        <w:t xml:space="preserve"> </w:t>
      </w:r>
      <w:r w:rsidRPr="00BC564D">
        <w:rPr>
          <w:rFonts w:asciiTheme="majorBidi" w:hAnsiTheme="majorBidi" w:cstheme="majorBidi"/>
          <w:sz w:val="24"/>
          <w:szCs w:val="24"/>
        </w:rPr>
        <w:t>It</w:t>
      </w:r>
      <w:r>
        <w:rPr>
          <w:rFonts w:asciiTheme="majorBidi" w:hAnsiTheme="majorBidi" w:cstheme="majorBidi"/>
          <w:sz w:val="24"/>
          <w:szCs w:val="24"/>
        </w:rPr>
        <w:t xml:space="preserve"> </w:t>
      </w:r>
      <w:r w:rsidRPr="00BC564D">
        <w:rPr>
          <w:rFonts w:asciiTheme="majorBidi" w:hAnsiTheme="majorBidi" w:cstheme="majorBidi"/>
          <w:sz w:val="24"/>
          <w:szCs w:val="24"/>
        </w:rPr>
        <w:t>is</w:t>
      </w:r>
      <w:r>
        <w:rPr>
          <w:rFonts w:asciiTheme="majorBidi" w:hAnsiTheme="majorBidi" w:cstheme="majorBidi"/>
          <w:sz w:val="24"/>
          <w:szCs w:val="24"/>
        </w:rPr>
        <w:t xml:space="preserve"> </w:t>
      </w:r>
      <w:r w:rsidRPr="00BC564D">
        <w:rPr>
          <w:rFonts w:asciiTheme="majorBidi" w:hAnsiTheme="majorBidi" w:cstheme="majorBidi"/>
          <w:sz w:val="24"/>
          <w:szCs w:val="24"/>
        </w:rPr>
        <w:t>used</w:t>
      </w:r>
      <w:r>
        <w:rPr>
          <w:rFonts w:asciiTheme="majorBidi" w:hAnsiTheme="majorBidi" w:cstheme="majorBidi"/>
          <w:sz w:val="24"/>
          <w:szCs w:val="24"/>
        </w:rPr>
        <w:t xml:space="preserve"> </w:t>
      </w:r>
      <w:r w:rsidRPr="00BC564D">
        <w:rPr>
          <w:rFonts w:asciiTheme="majorBidi" w:hAnsiTheme="majorBidi" w:cstheme="majorBidi"/>
          <w:sz w:val="24"/>
          <w:szCs w:val="24"/>
        </w:rPr>
        <w:t>to</w:t>
      </w:r>
      <w:r>
        <w:rPr>
          <w:rFonts w:asciiTheme="majorBidi" w:hAnsiTheme="majorBidi" w:cstheme="majorBidi"/>
          <w:sz w:val="24"/>
          <w:szCs w:val="24"/>
        </w:rPr>
        <w:t xml:space="preserve"> </w:t>
      </w:r>
      <w:r w:rsidRPr="00BC564D">
        <w:rPr>
          <w:rFonts w:asciiTheme="majorBidi" w:hAnsiTheme="majorBidi" w:cstheme="majorBidi"/>
          <w:sz w:val="24"/>
          <w:szCs w:val="24"/>
        </w:rPr>
        <w:t>provide information on</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composition</w:t>
      </w:r>
      <w:r>
        <w:rPr>
          <w:rFonts w:asciiTheme="majorBidi" w:hAnsiTheme="majorBidi" w:cstheme="majorBidi"/>
          <w:sz w:val="24"/>
          <w:szCs w:val="24"/>
        </w:rPr>
        <w:t xml:space="preserve"> </w:t>
      </w:r>
      <w:r w:rsidRPr="00BC564D">
        <w:rPr>
          <w:rFonts w:asciiTheme="majorBidi" w:hAnsiTheme="majorBidi" w:cstheme="majorBidi"/>
          <w:sz w:val="24"/>
          <w:szCs w:val="24"/>
        </w:rPr>
        <w:t>of</w:t>
      </w:r>
      <w:r>
        <w:rPr>
          <w:rFonts w:asciiTheme="majorBidi" w:hAnsiTheme="majorBidi" w:cstheme="majorBidi"/>
          <w:sz w:val="24"/>
          <w:szCs w:val="24"/>
        </w:rPr>
        <w:t xml:space="preserve"> </w:t>
      </w:r>
      <w:r w:rsidRPr="00BC564D">
        <w:rPr>
          <w:rFonts w:asciiTheme="majorBidi" w:hAnsiTheme="majorBidi" w:cstheme="majorBidi"/>
          <w:sz w:val="24"/>
          <w:szCs w:val="24"/>
        </w:rPr>
        <w:t>drug</w:t>
      </w:r>
      <w:r>
        <w:rPr>
          <w:rFonts w:asciiTheme="majorBidi" w:hAnsiTheme="majorBidi" w:cstheme="majorBidi"/>
          <w:sz w:val="24"/>
          <w:szCs w:val="24"/>
        </w:rPr>
        <w:t xml:space="preserve"> </w:t>
      </w:r>
      <w:r w:rsidRPr="00BC564D">
        <w:rPr>
          <w:rFonts w:asciiTheme="majorBidi" w:hAnsiTheme="majorBidi" w:cstheme="majorBidi"/>
          <w:sz w:val="24"/>
          <w:szCs w:val="24"/>
        </w:rPr>
        <w:t>related</w:t>
      </w:r>
      <w:r>
        <w:rPr>
          <w:rFonts w:asciiTheme="majorBidi" w:hAnsiTheme="majorBidi" w:cstheme="majorBidi"/>
          <w:sz w:val="24"/>
          <w:szCs w:val="24"/>
        </w:rPr>
        <w:t xml:space="preserve"> </w:t>
      </w:r>
      <w:r w:rsidRPr="00BC564D">
        <w:rPr>
          <w:rFonts w:asciiTheme="majorBidi" w:hAnsiTheme="majorBidi" w:cstheme="majorBidi"/>
          <w:sz w:val="24"/>
          <w:szCs w:val="24"/>
        </w:rPr>
        <w:t>samples.</w:t>
      </w:r>
    </w:p>
    <w:p w:rsidR="003A5C58" w:rsidRDefault="003A5C58" w:rsidP="00477474">
      <w:pPr>
        <w:spacing w:before="100" w:beforeAutospacing="1" w:after="100" w:afterAutospacing="1" w:line="240" w:lineRule="auto"/>
        <w:rPr>
          <w:rFonts w:ascii="Times New Roman" w:eastAsia="Times New Roman" w:hAnsi="Times New Roman" w:cs="Times New Roman"/>
          <w:sz w:val="24"/>
          <w:szCs w:val="24"/>
        </w:rPr>
      </w:pP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in</w:t>
      </w:r>
      <w:r w:rsidRPr="00BC564D">
        <w:rPr>
          <w:rFonts w:asciiTheme="majorBidi" w:hAnsiTheme="majorBidi" w:cstheme="majorBidi"/>
          <w:sz w:val="24"/>
          <w:szCs w:val="24"/>
        </w:rPr>
        <w:t>formation obtained</w:t>
      </w:r>
      <w:r>
        <w:rPr>
          <w:rFonts w:asciiTheme="majorBidi" w:hAnsiTheme="majorBidi" w:cstheme="majorBidi"/>
          <w:sz w:val="24"/>
          <w:szCs w:val="24"/>
        </w:rPr>
        <w:t xml:space="preserve"> </w:t>
      </w:r>
      <w:r w:rsidRPr="00BC564D">
        <w:rPr>
          <w:rFonts w:asciiTheme="majorBidi" w:hAnsiTheme="majorBidi" w:cstheme="majorBidi"/>
          <w:sz w:val="24"/>
          <w:szCs w:val="24"/>
        </w:rPr>
        <w:t>may</w:t>
      </w:r>
      <w:r>
        <w:rPr>
          <w:rFonts w:asciiTheme="majorBidi" w:hAnsiTheme="majorBidi" w:cstheme="majorBidi"/>
          <w:sz w:val="24"/>
          <w:szCs w:val="24"/>
        </w:rPr>
        <w:t xml:space="preserve"> </w:t>
      </w:r>
      <w:r w:rsidRPr="00BC564D">
        <w:rPr>
          <w:rFonts w:asciiTheme="majorBidi" w:hAnsiTheme="majorBidi" w:cstheme="majorBidi"/>
          <w:sz w:val="24"/>
          <w:szCs w:val="24"/>
        </w:rPr>
        <w:t>be</w:t>
      </w:r>
      <w:r>
        <w:rPr>
          <w:rFonts w:asciiTheme="majorBidi" w:hAnsiTheme="majorBidi" w:cstheme="majorBidi"/>
          <w:sz w:val="24"/>
          <w:szCs w:val="24"/>
        </w:rPr>
        <w:t xml:space="preserve"> </w:t>
      </w:r>
      <w:r w:rsidRPr="00BC564D">
        <w:rPr>
          <w:rFonts w:asciiTheme="majorBidi" w:hAnsiTheme="majorBidi" w:cstheme="majorBidi"/>
          <w:sz w:val="24"/>
          <w:szCs w:val="24"/>
        </w:rPr>
        <w:t>qualitative,</w:t>
      </w:r>
      <w:r>
        <w:rPr>
          <w:rFonts w:asciiTheme="majorBidi" w:hAnsiTheme="majorBidi" w:cstheme="majorBidi"/>
          <w:sz w:val="24"/>
          <w:szCs w:val="24"/>
        </w:rPr>
        <w:t xml:space="preserve"> </w:t>
      </w:r>
      <w:r w:rsidRPr="00BC564D">
        <w:rPr>
          <w:rFonts w:asciiTheme="majorBidi" w:hAnsiTheme="majorBidi" w:cstheme="majorBidi"/>
          <w:sz w:val="24"/>
          <w:szCs w:val="24"/>
        </w:rPr>
        <w:t>indicating</w:t>
      </w:r>
      <w:r>
        <w:rPr>
          <w:rFonts w:asciiTheme="majorBidi" w:hAnsiTheme="majorBidi" w:cstheme="majorBidi"/>
          <w:sz w:val="24"/>
          <w:szCs w:val="24"/>
        </w:rPr>
        <w:t xml:space="preserve"> </w:t>
      </w:r>
      <w:r w:rsidRPr="00BC564D">
        <w:rPr>
          <w:rFonts w:asciiTheme="majorBidi" w:hAnsiTheme="majorBidi" w:cstheme="majorBidi"/>
          <w:sz w:val="24"/>
          <w:szCs w:val="24"/>
        </w:rPr>
        <w:t>what</w:t>
      </w:r>
      <w:r>
        <w:rPr>
          <w:rFonts w:asciiTheme="majorBidi" w:hAnsiTheme="majorBidi" w:cstheme="majorBidi"/>
          <w:sz w:val="24"/>
          <w:szCs w:val="24"/>
        </w:rPr>
        <w:t xml:space="preserve"> com</w:t>
      </w:r>
      <w:r w:rsidRPr="00BC564D">
        <w:rPr>
          <w:rFonts w:asciiTheme="majorBidi" w:hAnsiTheme="majorBidi" w:cstheme="majorBidi"/>
          <w:sz w:val="24"/>
          <w:szCs w:val="24"/>
        </w:rPr>
        <w:t>pounds are</w:t>
      </w:r>
      <w:r>
        <w:rPr>
          <w:rFonts w:asciiTheme="majorBidi" w:hAnsiTheme="majorBidi" w:cstheme="majorBidi"/>
          <w:sz w:val="24"/>
          <w:szCs w:val="24"/>
        </w:rPr>
        <w:t xml:space="preserve"> </w:t>
      </w:r>
      <w:r w:rsidRPr="00BC564D">
        <w:rPr>
          <w:rFonts w:asciiTheme="majorBidi" w:hAnsiTheme="majorBidi" w:cstheme="majorBidi"/>
          <w:sz w:val="24"/>
          <w:szCs w:val="24"/>
        </w:rPr>
        <w:t>present</w:t>
      </w:r>
      <w:r>
        <w:rPr>
          <w:rFonts w:asciiTheme="majorBidi" w:hAnsiTheme="majorBidi" w:cstheme="majorBidi"/>
          <w:sz w:val="24"/>
          <w:szCs w:val="24"/>
        </w:rPr>
        <w:t xml:space="preserve"> </w:t>
      </w:r>
      <w:r w:rsidRPr="00BC564D">
        <w:rPr>
          <w:rFonts w:asciiTheme="majorBidi" w:hAnsiTheme="majorBidi" w:cstheme="majorBidi"/>
          <w:sz w:val="24"/>
          <w:szCs w:val="24"/>
        </w:rPr>
        <w:t>in</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sample,</w:t>
      </w:r>
      <w:r>
        <w:rPr>
          <w:rFonts w:asciiTheme="majorBidi" w:hAnsiTheme="majorBidi" w:cstheme="majorBidi"/>
          <w:sz w:val="24"/>
          <w:szCs w:val="24"/>
        </w:rPr>
        <w:t xml:space="preserve"> </w:t>
      </w:r>
      <w:r w:rsidRPr="00BC564D">
        <w:rPr>
          <w:rFonts w:asciiTheme="majorBidi" w:hAnsiTheme="majorBidi" w:cstheme="majorBidi"/>
          <w:sz w:val="24"/>
          <w:szCs w:val="24"/>
        </w:rPr>
        <w:t>or</w:t>
      </w:r>
      <w:r>
        <w:rPr>
          <w:rFonts w:asciiTheme="majorBidi" w:hAnsiTheme="majorBidi" w:cstheme="majorBidi"/>
          <w:sz w:val="24"/>
          <w:szCs w:val="24"/>
        </w:rPr>
        <w:t xml:space="preserve"> </w:t>
      </w:r>
      <w:r w:rsidRPr="00BC564D">
        <w:rPr>
          <w:rFonts w:asciiTheme="majorBidi" w:hAnsiTheme="majorBidi" w:cstheme="majorBidi"/>
          <w:sz w:val="24"/>
          <w:szCs w:val="24"/>
        </w:rPr>
        <w:t>quantitative,</w:t>
      </w:r>
      <w:r>
        <w:rPr>
          <w:rFonts w:asciiTheme="majorBidi" w:hAnsiTheme="majorBidi" w:cstheme="majorBidi"/>
          <w:sz w:val="24"/>
          <w:szCs w:val="24"/>
        </w:rPr>
        <w:t xml:space="preserve"> </w:t>
      </w:r>
      <w:r w:rsidRPr="00BC564D">
        <w:rPr>
          <w:rFonts w:asciiTheme="majorBidi" w:hAnsiTheme="majorBidi" w:cstheme="majorBidi"/>
          <w:sz w:val="24"/>
          <w:szCs w:val="24"/>
        </w:rPr>
        <w:t>providing</w:t>
      </w:r>
      <w:r>
        <w:rPr>
          <w:rFonts w:asciiTheme="majorBidi" w:hAnsiTheme="majorBidi" w:cstheme="majorBidi"/>
          <w:sz w:val="24"/>
          <w:szCs w:val="24"/>
        </w:rPr>
        <w:t xml:space="preserve"> </w:t>
      </w:r>
      <w:r w:rsidRPr="00BC564D">
        <w:rPr>
          <w:rFonts w:asciiTheme="majorBidi" w:hAnsiTheme="majorBidi" w:cstheme="majorBidi"/>
          <w:sz w:val="24"/>
          <w:szCs w:val="24"/>
        </w:rPr>
        <w:t>the actual amounts</w:t>
      </w:r>
      <w:r>
        <w:rPr>
          <w:rFonts w:asciiTheme="majorBidi" w:hAnsiTheme="majorBidi" w:cstheme="majorBidi"/>
          <w:sz w:val="24"/>
          <w:szCs w:val="24"/>
        </w:rPr>
        <w:t xml:space="preserve"> </w:t>
      </w:r>
      <w:r w:rsidRPr="00BC564D">
        <w:rPr>
          <w:rFonts w:asciiTheme="majorBidi" w:hAnsiTheme="majorBidi" w:cstheme="majorBidi"/>
          <w:sz w:val="24"/>
          <w:szCs w:val="24"/>
        </w:rPr>
        <w:t>of</w:t>
      </w:r>
      <w:r>
        <w:rPr>
          <w:rFonts w:asciiTheme="majorBidi" w:hAnsiTheme="majorBidi" w:cstheme="majorBidi"/>
          <w:sz w:val="24"/>
          <w:szCs w:val="24"/>
        </w:rPr>
        <w:t xml:space="preserve"> </w:t>
      </w:r>
      <w:r w:rsidRPr="00BC564D">
        <w:rPr>
          <w:rFonts w:asciiTheme="majorBidi" w:hAnsiTheme="majorBidi" w:cstheme="majorBidi"/>
          <w:sz w:val="24"/>
          <w:szCs w:val="24"/>
        </w:rPr>
        <w:t>compounds</w:t>
      </w:r>
      <w:r>
        <w:rPr>
          <w:rFonts w:asciiTheme="majorBidi" w:hAnsiTheme="majorBidi" w:cstheme="majorBidi"/>
          <w:sz w:val="24"/>
          <w:szCs w:val="24"/>
        </w:rPr>
        <w:t xml:space="preserve"> </w:t>
      </w:r>
      <w:r w:rsidRPr="00BC564D">
        <w:rPr>
          <w:rFonts w:asciiTheme="majorBidi" w:hAnsiTheme="majorBidi" w:cstheme="majorBidi"/>
          <w:sz w:val="24"/>
          <w:szCs w:val="24"/>
        </w:rPr>
        <w:t>in</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sample</w:t>
      </w:r>
      <w:r w:rsidRPr="00BC564D">
        <w:rPr>
          <w:rFonts w:asciiTheme="majorBidi" w:hAnsiTheme="majorBidi" w:cstheme="majorBidi"/>
          <w:sz w:val="24"/>
          <w:szCs w:val="24"/>
        </w:rPr>
        <w:t>. HPLC</w:t>
      </w:r>
      <w:r>
        <w:rPr>
          <w:rFonts w:asciiTheme="majorBidi" w:hAnsiTheme="majorBidi" w:cstheme="majorBidi"/>
          <w:sz w:val="24"/>
          <w:szCs w:val="24"/>
        </w:rPr>
        <w:t xml:space="preserve"> </w:t>
      </w:r>
      <w:r w:rsidRPr="00BC564D">
        <w:rPr>
          <w:rFonts w:asciiTheme="majorBidi" w:hAnsiTheme="majorBidi" w:cstheme="majorBidi"/>
          <w:sz w:val="24"/>
          <w:szCs w:val="24"/>
        </w:rPr>
        <w:t>is</w:t>
      </w:r>
      <w:r>
        <w:rPr>
          <w:rFonts w:asciiTheme="majorBidi" w:hAnsiTheme="majorBidi" w:cstheme="majorBidi"/>
          <w:sz w:val="24"/>
          <w:szCs w:val="24"/>
        </w:rPr>
        <w:t xml:space="preserve"> </w:t>
      </w:r>
      <w:r w:rsidRPr="00BC564D">
        <w:rPr>
          <w:rFonts w:asciiTheme="majorBidi" w:hAnsiTheme="majorBidi" w:cstheme="majorBidi"/>
          <w:sz w:val="24"/>
          <w:szCs w:val="24"/>
        </w:rPr>
        <w:t>used</w:t>
      </w:r>
      <w:r>
        <w:rPr>
          <w:rFonts w:asciiTheme="majorBidi" w:hAnsiTheme="majorBidi" w:cstheme="majorBidi"/>
          <w:sz w:val="24"/>
          <w:szCs w:val="24"/>
        </w:rPr>
        <w:t xml:space="preserve"> </w:t>
      </w:r>
      <w:r w:rsidRPr="00BC564D">
        <w:rPr>
          <w:rFonts w:asciiTheme="majorBidi" w:hAnsiTheme="majorBidi" w:cstheme="majorBidi"/>
          <w:sz w:val="24"/>
          <w:szCs w:val="24"/>
        </w:rPr>
        <w:t>at all the</w:t>
      </w:r>
      <w:r>
        <w:rPr>
          <w:rFonts w:asciiTheme="majorBidi" w:hAnsiTheme="majorBidi" w:cstheme="majorBidi"/>
          <w:sz w:val="24"/>
          <w:szCs w:val="24"/>
        </w:rPr>
        <w:t xml:space="preserve"> </w:t>
      </w:r>
      <w:r w:rsidRPr="00BC564D">
        <w:rPr>
          <w:rFonts w:asciiTheme="majorBidi" w:hAnsiTheme="majorBidi" w:cstheme="majorBidi"/>
          <w:sz w:val="24"/>
          <w:szCs w:val="24"/>
        </w:rPr>
        <w:t>different</w:t>
      </w:r>
      <w:r>
        <w:rPr>
          <w:rFonts w:asciiTheme="majorBidi" w:hAnsiTheme="majorBidi" w:cstheme="majorBidi"/>
          <w:sz w:val="24"/>
          <w:szCs w:val="24"/>
        </w:rPr>
        <w:t xml:space="preserve"> </w:t>
      </w:r>
      <w:r w:rsidRPr="00BC564D">
        <w:rPr>
          <w:rFonts w:asciiTheme="majorBidi" w:hAnsiTheme="majorBidi" w:cstheme="majorBidi"/>
          <w:sz w:val="24"/>
          <w:szCs w:val="24"/>
        </w:rPr>
        <w:t>stages</w:t>
      </w:r>
      <w:r>
        <w:rPr>
          <w:rFonts w:asciiTheme="majorBidi" w:hAnsiTheme="majorBidi" w:cstheme="majorBidi"/>
          <w:sz w:val="24"/>
          <w:szCs w:val="24"/>
        </w:rPr>
        <w:t xml:space="preserve"> </w:t>
      </w:r>
      <w:r w:rsidRPr="00BC564D">
        <w:rPr>
          <w:rFonts w:asciiTheme="majorBidi" w:hAnsiTheme="majorBidi" w:cstheme="majorBidi"/>
          <w:sz w:val="24"/>
          <w:szCs w:val="24"/>
        </w:rPr>
        <w:t>in</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creation</w:t>
      </w:r>
      <w:r>
        <w:rPr>
          <w:rFonts w:asciiTheme="majorBidi" w:hAnsiTheme="majorBidi" w:cstheme="majorBidi"/>
          <w:sz w:val="24"/>
          <w:szCs w:val="24"/>
        </w:rPr>
        <w:t xml:space="preserve"> </w:t>
      </w:r>
      <w:r w:rsidRPr="00BC564D">
        <w:rPr>
          <w:rFonts w:asciiTheme="majorBidi" w:hAnsiTheme="majorBidi" w:cstheme="majorBidi"/>
          <w:sz w:val="24"/>
          <w:szCs w:val="24"/>
        </w:rPr>
        <w:t>of</w:t>
      </w:r>
      <w:r>
        <w:rPr>
          <w:rFonts w:asciiTheme="majorBidi" w:hAnsiTheme="majorBidi" w:cstheme="majorBidi"/>
          <w:sz w:val="24"/>
          <w:szCs w:val="24"/>
        </w:rPr>
        <w:t xml:space="preserve"> </w:t>
      </w:r>
      <w:r w:rsidRPr="00BC564D">
        <w:rPr>
          <w:rFonts w:asciiTheme="majorBidi" w:hAnsiTheme="majorBidi" w:cstheme="majorBidi"/>
          <w:sz w:val="24"/>
          <w:szCs w:val="24"/>
        </w:rPr>
        <w:t>a</w:t>
      </w:r>
      <w:r>
        <w:rPr>
          <w:rFonts w:asciiTheme="majorBidi" w:hAnsiTheme="majorBidi" w:cstheme="majorBidi"/>
          <w:sz w:val="24"/>
          <w:szCs w:val="24"/>
        </w:rPr>
        <w:t xml:space="preserve"> </w:t>
      </w:r>
      <w:r w:rsidRPr="00BC564D">
        <w:rPr>
          <w:rFonts w:asciiTheme="majorBidi" w:hAnsiTheme="majorBidi" w:cstheme="majorBidi"/>
          <w:sz w:val="24"/>
          <w:szCs w:val="24"/>
        </w:rPr>
        <w:t>new</w:t>
      </w:r>
      <w:r>
        <w:rPr>
          <w:rFonts w:asciiTheme="majorBidi" w:hAnsiTheme="majorBidi" w:cstheme="majorBidi"/>
          <w:sz w:val="24"/>
          <w:szCs w:val="24"/>
        </w:rPr>
        <w:t xml:space="preserve"> </w:t>
      </w:r>
      <w:r w:rsidRPr="00BC564D">
        <w:rPr>
          <w:rFonts w:asciiTheme="majorBidi" w:hAnsiTheme="majorBidi" w:cstheme="majorBidi"/>
          <w:sz w:val="24"/>
          <w:szCs w:val="24"/>
        </w:rPr>
        <w:t>drug,</w:t>
      </w:r>
      <w:r>
        <w:rPr>
          <w:rFonts w:asciiTheme="majorBidi" w:hAnsiTheme="majorBidi" w:cstheme="majorBidi"/>
          <w:sz w:val="24"/>
          <w:szCs w:val="24"/>
        </w:rPr>
        <w:t xml:space="preserve"> </w:t>
      </w:r>
      <w:r w:rsidRPr="00BC564D">
        <w:rPr>
          <w:rFonts w:asciiTheme="majorBidi" w:hAnsiTheme="majorBidi" w:cstheme="majorBidi"/>
          <w:sz w:val="24"/>
          <w:szCs w:val="24"/>
        </w:rPr>
        <w:t>and</w:t>
      </w:r>
      <w:r>
        <w:rPr>
          <w:rFonts w:asciiTheme="majorBidi" w:hAnsiTheme="majorBidi" w:cstheme="majorBidi"/>
          <w:sz w:val="24"/>
          <w:szCs w:val="24"/>
        </w:rPr>
        <w:t xml:space="preserve"> </w:t>
      </w:r>
      <w:r w:rsidRPr="00BC564D">
        <w:rPr>
          <w:rFonts w:asciiTheme="majorBidi" w:hAnsiTheme="majorBidi" w:cstheme="majorBidi"/>
          <w:sz w:val="24"/>
          <w:szCs w:val="24"/>
        </w:rPr>
        <w:t>is</w:t>
      </w:r>
      <w:r>
        <w:rPr>
          <w:rFonts w:asciiTheme="majorBidi" w:hAnsiTheme="majorBidi" w:cstheme="majorBidi"/>
          <w:sz w:val="24"/>
          <w:szCs w:val="24"/>
        </w:rPr>
        <w:t xml:space="preserve"> </w:t>
      </w:r>
      <w:r w:rsidRPr="00BC564D">
        <w:rPr>
          <w:rFonts w:asciiTheme="majorBidi" w:hAnsiTheme="majorBidi" w:cstheme="majorBidi"/>
          <w:sz w:val="24"/>
          <w:szCs w:val="24"/>
        </w:rPr>
        <w:t>also used routinely</w:t>
      </w:r>
      <w:r>
        <w:rPr>
          <w:rFonts w:asciiTheme="majorBidi" w:hAnsiTheme="majorBidi" w:cstheme="majorBidi"/>
          <w:sz w:val="24"/>
          <w:szCs w:val="24"/>
        </w:rPr>
        <w:t xml:space="preserve"> </w:t>
      </w:r>
      <w:r w:rsidRPr="00BC564D">
        <w:rPr>
          <w:rFonts w:asciiTheme="majorBidi" w:hAnsiTheme="majorBidi" w:cstheme="majorBidi"/>
          <w:sz w:val="24"/>
          <w:szCs w:val="24"/>
        </w:rPr>
        <w:t>during</w:t>
      </w:r>
      <w:r>
        <w:rPr>
          <w:rFonts w:asciiTheme="majorBidi" w:hAnsiTheme="majorBidi" w:cstheme="majorBidi"/>
          <w:sz w:val="24"/>
          <w:szCs w:val="24"/>
        </w:rPr>
        <w:t xml:space="preserve"> </w:t>
      </w:r>
      <w:r w:rsidRPr="00BC564D">
        <w:rPr>
          <w:rFonts w:asciiTheme="majorBidi" w:hAnsiTheme="majorBidi" w:cstheme="majorBidi"/>
          <w:sz w:val="24"/>
          <w:szCs w:val="24"/>
        </w:rPr>
        <w:t>drug</w:t>
      </w:r>
      <w:r>
        <w:rPr>
          <w:rFonts w:asciiTheme="majorBidi" w:hAnsiTheme="majorBidi" w:cstheme="majorBidi"/>
          <w:sz w:val="24"/>
          <w:szCs w:val="24"/>
        </w:rPr>
        <w:t xml:space="preserve"> </w:t>
      </w:r>
      <w:r w:rsidRPr="00BC564D">
        <w:rPr>
          <w:rFonts w:asciiTheme="majorBidi" w:hAnsiTheme="majorBidi" w:cstheme="majorBidi"/>
          <w:sz w:val="24"/>
          <w:szCs w:val="24"/>
        </w:rPr>
        <w:t>manufacturing.</w:t>
      </w:r>
      <w:r>
        <w:rPr>
          <w:rFonts w:asciiTheme="majorBidi" w:hAnsiTheme="majorBidi" w:cstheme="majorBidi"/>
          <w:sz w:val="24"/>
          <w:szCs w:val="24"/>
        </w:rPr>
        <w:t xml:space="preserve"> </w:t>
      </w:r>
      <w:r w:rsidRPr="00BC564D">
        <w:rPr>
          <w:rFonts w:asciiTheme="majorBidi" w:hAnsiTheme="majorBidi" w:cstheme="majorBidi"/>
          <w:sz w:val="24"/>
          <w:szCs w:val="24"/>
        </w:rPr>
        <w:t>It</w:t>
      </w:r>
      <w:r>
        <w:rPr>
          <w:rFonts w:asciiTheme="majorBidi" w:hAnsiTheme="majorBidi" w:cstheme="majorBidi"/>
          <w:sz w:val="24"/>
          <w:szCs w:val="24"/>
        </w:rPr>
        <w:t xml:space="preserve"> </w:t>
      </w:r>
      <w:r w:rsidRPr="00BC564D">
        <w:rPr>
          <w:rFonts w:asciiTheme="majorBidi" w:hAnsiTheme="majorBidi" w:cstheme="majorBidi"/>
          <w:sz w:val="24"/>
          <w:szCs w:val="24"/>
        </w:rPr>
        <w:t>is</w:t>
      </w:r>
      <w:r>
        <w:rPr>
          <w:rFonts w:asciiTheme="majorBidi" w:hAnsiTheme="majorBidi" w:cstheme="majorBidi"/>
          <w:sz w:val="24"/>
          <w:szCs w:val="24"/>
        </w:rPr>
        <w:t xml:space="preserve"> </w:t>
      </w:r>
      <w:r w:rsidRPr="00BC564D">
        <w:rPr>
          <w:rFonts w:asciiTheme="majorBidi" w:hAnsiTheme="majorBidi" w:cstheme="majorBidi"/>
          <w:sz w:val="24"/>
          <w:szCs w:val="24"/>
        </w:rPr>
        <w:t>more</w:t>
      </w:r>
      <w:r>
        <w:rPr>
          <w:rFonts w:asciiTheme="majorBidi" w:hAnsiTheme="majorBidi" w:cstheme="majorBidi"/>
          <w:sz w:val="24"/>
          <w:szCs w:val="24"/>
        </w:rPr>
        <w:t xml:space="preserve"> </w:t>
      </w:r>
      <w:r w:rsidRPr="00BC564D">
        <w:rPr>
          <w:rFonts w:asciiTheme="majorBidi" w:hAnsiTheme="majorBidi" w:cstheme="majorBidi"/>
          <w:sz w:val="24"/>
          <w:szCs w:val="24"/>
        </w:rPr>
        <w:t>attractive than the</w:t>
      </w:r>
      <w:r>
        <w:rPr>
          <w:rFonts w:asciiTheme="majorBidi" w:hAnsiTheme="majorBidi" w:cstheme="majorBidi"/>
          <w:sz w:val="24"/>
          <w:szCs w:val="24"/>
        </w:rPr>
        <w:t xml:space="preserve"> </w:t>
      </w:r>
      <w:r w:rsidRPr="00BC564D">
        <w:rPr>
          <w:rFonts w:asciiTheme="majorBidi" w:hAnsiTheme="majorBidi" w:cstheme="majorBidi"/>
          <w:sz w:val="24"/>
          <w:szCs w:val="24"/>
        </w:rPr>
        <w:t>classical</w:t>
      </w:r>
      <w:r>
        <w:rPr>
          <w:rFonts w:asciiTheme="majorBidi" w:hAnsiTheme="majorBidi" w:cstheme="majorBidi"/>
          <w:sz w:val="24"/>
          <w:szCs w:val="24"/>
        </w:rPr>
        <w:t xml:space="preserve"> </w:t>
      </w:r>
      <w:r w:rsidRPr="00BC564D">
        <w:rPr>
          <w:rFonts w:asciiTheme="majorBidi" w:hAnsiTheme="majorBidi" w:cstheme="majorBidi"/>
          <w:sz w:val="24"/>
          <w:szCs w:val="24"/>
        </w:rPr>
        <w:t>bioassay</w:t>
      </w:r>
      <w:r>
        <w:rPr>
          <w:rFonts w:asciiTheme="majorBidi" w:hAnsiTheme="majorBidi" w:cstheme="majorBidi"/>
          <w:sz w:val="24"/>
          <w:szCs w:val="24"/>
        </w:rPr>
        <w:t xml:space="preserve"> </w:t>
      </w:r>
      <w:r w:rsidRPr="00BC564D">
        <w:rPr>
          <w:rFonts w:asciiTheme="majorBidi" w:hAnsiTheme="majorBidi" w:cstheme="majorBidi"/>
          <w:sz w:val="24"/>
          <w:szCs w:val="24"/>
        </w:rPr>
        <w:t>in</w:t>
      </w:r>
      <w:r>
        <w:rPr>
          <w:rFonts w:asciiTheme="majorBidi" w:hAnsiTheme="majorBidi" w:cstheme="majorBidi"/>
          <w:sz w:val="24"/>
          <w:szCs w:val="24"/>
        </w:rPr>
        <w:t xml:space="preserve"> </w:t>
      </w:r>
      <w:r w:rsidRPr="00BC564D">
        <w:rPr>
          <w:rFonts w:asciiTheme="majorBidi" w:hAnsiTheme="majorBidi" w:cstheme="majorBidi"/>
          <w:sz w:val="24"/>
          <w:szCs w:val="24"/>
        </w:rPr>
        <w:t>terms</w:t>
      </w:r>
      <w:r>
        <w:rPr>
          <w:rFonts w:asciiTheme="majorBidi" w:hAnsiTheme="majorBidi" w:cstheme="majorBidi"/>
          <w:sz w:val="24"/>
          <w:szCs w:val="24"/>
        </w:rPr>
        <w:t xml:space="preserve"> </w:t>
      </w:r>
      <w:r w:rsidRPr="00BC564D">
        <w:rPr>
          <w:rFonts w:asciiTheme="majorBidi" w:hAnsiTheme="majorBidi" w:cstheme="majorBidi"/>
          <w:sz w:val="24"/>
          <w:szCs w:val="24"/>
        </w:rPr>
        <w:t>of</w:t>
      </w:r>
      <w:r>
        <w:rPr>
          <w:rFonts w:asciiTheme="majorBidi" w:hAnsiTheme="majorBidi" w:cstheme="majorBidi"/>
          <w:sz w:val="24"/>
          <w:szCs w:val="24"/>
        </w:rPr>
        <w:t xml:space="preserve"> </w:t>
      </w:r>
      <w:r w:rsidRPr="00BC564D">
        <w:rPr>
          <w:rFonts w:asciiTheme="majorBidi" w:hAnsiTheme="majorBidi" w:cstheme="majorBidi"/>
          <w:sz w:val="24"/>
          <w:szCs w:val="24"/>
        </w:rPr>
        <w:t>speed,</w:t>
      </w:r>
      <w:r>
        <w:rPr>
          <w:rFonts w:asciiTheme="majorBidi" w:hAnsiTheme="majorBidi" w:cstheme="majorBidi"/>
          <w:sz w:val="24"/>
          <w:szCs w:val="24"/>
        </w:rPr>
        <w:t xml:space="preserve"> </w:t>
      </w:r>
      <w:r w:rsidRPr="00BC564D">
        <w:rPr>
          <w:rFonts w:asciiTheme="majorBidi" w:hAnsiTheme="majorBidi" w:cstheme="majorBidi"/>
          <w:sz w:val="24"/>
          <w:szCs w:val="24"/>
        </w:rPr>
        <w:t>accuracy</w:t>
      </w:r>
      <w:r>
        <w:rPr>
          <w:rFonts w:asciiTheme="majorBidi" w:hAnsiTheme="majorBidi" w:cstheme="majorBidi"/>
          <w:sz w:val="24"/>
          <w:szCs w:val="24"/>
        </w:rPr>
        <w:t xml:space="preserve"> </w:t>
      </w:r>
      <w:r w:rsidRPr="00BC564D">
        <w:rPr>
          <w:rFonts w:asciiTheme="majorBidi" w:hAnsiTheme="majorBidi" w:cstheme="majorBidi"/>
          <w:sz w:val="24"/>
          <w:szCs w:val="24"/>
        </w:rPr>
        <w:t>and</w:t>
      </w:r>
      <w:r>
        <w:rPr>
          <w:rFonts w:asciiTheme="majorBidi" w:hAnsiTheme="majorBidi" w:cstheme="majorBidi"/>
          <w:sz w:val="24"/>
          <w:szCs w:val="24"/>
        </w:rPr>
        <w:t xml:space="preserve"> preci</w:t>
      </w:r>
      <w:r w:rsidRPr="00BC564D">
        <w:rPr>
          <w:rFonts w:asciiTheme="majorBidi" w:hAnsiTheme="majorBidi" w:cstheme="majorBidi"/>
          <w:sz w:val="24"/>
          <w:szCs w:val="24"/>
        </w:rPr>
        <w:t>sion. Hence,</w:t>
      </w:r>
      <w:r>
        <w:rPr>
          <w:rFonts w:asciiTheme="majorBidi" w:hAnsiTheme="majorBidi" w:cstheme="majorBidi"/>
          <w:sz w:val="24"/>
          <w:szCs w:val="24"/>
        </w:rPr>
        <w:t xml:space="preserve"> </w:t>
      </w:r>
      <w:r w:rsidRPr="00BC564D">
        <w:rPr>
          <w:rFonts w:asciiTheme="majorBidi" w:hAnsiTheme="majorBidi" w:cstheme="majorBidi"/>
          <w:sz w:val="24"/>
          <w:szCs w:val="24"/>
        </w:rPr>
        <w:t>it</w:t>
      </w:r>
      <w:r>
        <w:rPr>
          <w:rFonts w:asciiTheme="majorBidi" w:hAnsiTheme="majorBidi" w:cstheme="majorBidi"/>
          <w:sz w:val="24"/>
          <w:szCs w:val="24"/>
        </w:rPr>
        <w:t xml:space="preserve"> </w:t>
      </w:r>
      <w:r w:rsidRPr="00BC564D">
        <w:rPr>
          <w:rFonts w:asciiTheme="majorBidi" w:hAnsiTheme="majorBidi" w:cstheme="majorBidi"/>
          <w:sz w:val="24"/>
          <w:szCs w:val="24"/>
        </w:rPr>
        <w:t>has</w:t>
      </w:r>
      <w:r>
        <w:rPr>
          <w:rFonts w:asciiTheme="majorBidi" w:hAnsiTheme="majorBidi" w:cstheme="majorBidi"/>
          <w:sz w:val="24"/>
          <w:szCs w:val="24"/>
        </w:rPr>
        <w:t xml:space="preserve"> </w:t>
      </w:r>
      <w:r w:rsidRPr="00BC564D">
        <w:rPr>
          <w:rFonts w:asciiTheme="majorBidi" w:hAnsiTheme="majorBidi" w:cstheme="majorBidi"/>
          <w:sz w:val="24"/>
          <w:szCs w:val="24"/>
        </w:rPr>
        <w:t>largely</w:t>
      </w:r>
      <w:r>
        <w:rPr>
          <w:rFonts w:asciiTheme="majorBidi" w:hAnsiTheme="majorBidi" w:cstheme="majorBidi"/>
          <w:sz w:val="24"/>
          <w:szCs w:val="24"/>
        </w:rPr>
        <w:t xml:space="preserve"> </w:t>
      </w:r>
      <w:r w:rsidRPr="00BC564D">
        <w:rPr>
          <w:rFonts w:asciiTheme="majorBidi" w:hAnsiTheme="majorBidi" w:cstheme="majorBidi"/>
          <w:sz w:val="24"/>
          <w:szCs w:val="24"/>
        </w:rPr>
        <w:t>replaced</w:t>
      </w:r>
      <w:r>
        <w:rPr>
          <w:rFonts w:asciiTheme="majorBidi" w:hAnsiTheme="majorBidi" w:cstheme="majorBidi"/>
          <w:sz w:val="24"/>
          <w:szCs w:val="24"/>
        </w:rPr>
        <w:t xml:space="preserve"> </w:t>
      </w:r>
      <w:r w:rsidRPr="00BC564D">
        <w:rPr>
          <w:rFonts w:asciiTheme="majorBidi" w:hAnsiTheme="majorBidi" w:cstheme="majorBidi"/>
          <w:sz w:val="24"/>
          <w:szCs w:val="24"/>
        </w:rPr>
        <w:t>the</w:t>
      </w:r>
      <w:r>
        <w:rPr>
          <w:rFonts w:asciiTheme="majorBidi" w:hAnsiTheme="majorBidi" w:cstheme="majorBidi"/>
          <w:sz w:val="24"/>
          <w:szCs w:val="24"/>
        </w:rPr>
        <w:t xml:space="preserve"> </w:t>
      </w:r>
      <w:r w:rsidRPr="00BC564D">
        <w:rPr>
          <w:rFonts w:asciiTheme="majorBidi" w:hAnsiTheme="majorBidi" w:cstheme="majorBidi"/>
          <w:sz w:val="24"/>
          <w:szCs w:val="24"/>
        </w:rPr>
        <w:t>microbiological</w:t>
      </w:r>
      <w:r>
        <w:rPr>
          <w:rFonts w:asciiTheme="majorBidi" w:hAnsiTheme="majorBidi" w:cstheme="majorBidi"/>
          <w:sz w:val="24"/>
          <w:szCs w:val="24"/>
        </w:rPr>
        <w:t xml:space="preserve"> </w:t>
      </w:r>
      <w:r w:rsidRPr="00BC564D">
        <w:rPr>
          <w:rFonts w:asciiTheme="majorBidi" w:hAnsiTheme="majorBidi" w:cstheme="majorBidi"/>
          <w:sz w:val="24"/>
          <w:szCs w:val="24"/>
        </w:rPr>
        <w:t>assays</w:t>
      </w:r>
      <w:r>
        <w:rPr>
          <w:rFonts w:asciiTheme="majorBidi" w:hAnsiTheme="majorBidi" w:cstheme="majorBidi"/>
          <w:sz w:val="24"/>
          <w:szCs w:val="24"/>
        </w:rPr>
        <w:t xml:space="preserve"> </w:t>
      </w:r>
      <w:r w:rsidRPr="00BC564D">
        <w:rPr>
          <w:rFonts w:asciiTheme="majorBidi" w:hAnsiTheme="majorBidi" w:cstheme="majorBidi"/>
          <w:sz w:val="24"/>
          <w:szCs w:val="24"/>
        </w:rPr>
        <w:t>to determine the</w:t>
      </w:r>
      <w:r>
        <w:rPr>
          <w:rFonts w:asciiTheme="majorBidi" w:hAnsiTheme="majorBidi" w:cstheme="majorBidi"/>
          <w:sz w:val="24"/>
          <w:szCs w:val="24"/>
        </w:rPr>
        <w:t xml:space="preserve"> </w:t>
      </w:r>
      <w:r w:rsidRPr="00BC564D">
        <w:rPr>
          <w:rFonts w:asciiTheme="majorBidi" w:hAnsiTheme="majorBidi" w:cstheme="majorBidi"/>
          <w:sz w:val="24"/>
          <w:szCs w:val="24"/>
        </w:rPr>
        <w:t>antibiotic</w:t>
      </w:r>
      <w:r>
        <w:rPr>
          <w:rFonts w:asciiTheme="majorBidi" w:hAnsiTheme="majorBidi" w:cstheme="majorBidi"/>
          <w:sz w:val="24"/>
          <w:szCs w:val="24"/>
        </w:rPr>
        <w:t xml:space="preserve"> </w:t>
      </w:r>
      <w:r w:rsidRPr="00BC564D">
        <w:rPr>
          <w:rFonts w:asciiTheme="majorBidi" w:hAnsiTheme="majorBidi" w:cstheme="majorBidi"/>
          <w:sz w:val="24"/>
          <w:szCs w:val="24"/>
        </w:rPr>
        <w:t>concentrations</w:t>
      </w:r>
      <w:r>
        <w:rPr>
          <w:rFonts w:asciiTheme="majorBidi" w:hAnsiTheme="majorBidi" w:cstheme="majorBidi"/>
          <w:sz w:val="24"/>
          <w:szCs w:val="24"/>
        </w:rPr>
        <w:t xml:space="preserve"> </w:t>
      </w:r>
      <w:r w:rsidRPr="00BC564D">
        <w:rPr>
          <w:rFonts w:asciiTheme="majorBidi" w:hAnsiTheme="majorBidi" w:cstheme="majorBidi"/>
          <w:sz w:val="24"/>
          <w:szCs w:val="24"/>
        </w:rPr>
        <w:t>in</w:t>
      </w:r>
      <w:r>
        <w:rPr>
          <w:rFonts w:asciiTheme="majorBidi" w:hAnsiTheme="majorBidi" w:cstheme="majorBidi"/>
          <w:sz w:val="24"/>
          <w:szCs w:val="24"/>
        </w:rPr>
        <w:t xml:space="preserve"> </w:t>
      </w:r>
      <w:r w:rsidRPr="00BC564D">
        <w:rPr>
          <w:rFonts w:asciiTheme="majorBidi" w:hAnsiTheme="majorBidi" w:cstheme="majorBidi"/>
          <w:sz w:val="24"/>
          <w:szCs w:val="24"/>
        </w:rPr>
        <w:t>body fluids and</w:t>
      </w:r>
      <w:r>
        <w:rPr>
          <w:rFonts w:asciiTheme="majorBidi" w:hAnsiTheme="majorBidi" w:cstheme="majorBidi"/>
          <w:sz w:val="24"/>
          <w:szCs w:val="24"/>
        </w:rPr>
        <w:t xml:space="preserve"> phar</w:t>
      </w:r>
      <w:r w:rsidRPr="00BC564D">
        <w:rPr>
          <w:rFonts w:asciiTheme="majorBidi" w:hAnsiTheme="majorBidi" w:cstheme="majorBidi"/>
          <w:sz w:val="24"/>
          <w:szCs w:val="24"/>
        </w:rPr>
        <w:t>maceutical preparations</w:t>
      </w:r>
      <w:r>
        <w:rPr>
          <w:rFonts w:asciiTheme="majorBidi" w:hAnsiTheme="majorBidi" w:cstheme="majorBidi"/>
          <w:sz w:val="24"/>
          <w:szCs w:val="24"/>
        </w:rPr>
        <w:fldChar w:fldCharType="begin"/>
      </w:r>
      <w:r w:rsidR="00477474">
        <w:rPr>
          <w:rFonts w:asciiTheme="majorBidi" w:hAnsiTheme="majorBidi" w:cstheme="majorBidi"/>
          <w:sz w:val="24"/>
          <w:szCs w:val="24"/>
        </w:rPr>
        <w:instrText xml:space="preserve"> ADDIN ZOTERO_ITEM CSL_CITATION {"citationID":"raIQzSvt","properties":{"formattedCitation":"(4)","plainCitation":"(4)","noteIndex":0},"citationItems":[{"id":323,"uris":["http://zotero.org/users/6841856/items/2F8UV7GI"],"uri":["http://zotero.org/users/6841856/items/2F8UV7GI"],"itemData":{"id":323,"type":"article-journal","abstract":"Antibiotics are the chemotherapeutic agents that kill or inhibit the pathogenic microorganisms. Resistance of microorganism to antibiotics is a growing problem around the world due to indiscriminate and irrational use of antibiotics. In order to overcome the resistance problem and to safely use antibiotics, the correct measurement of potency and bioactivity of antibiotics is essential. Microbiological assay and high performance liquid chromatography (HPLC) method are used to quantify the potency of antibiotics. HPLC method is commonly used for the quantification of potency of antibiotics, but unable to determine the bioactivity; whereas microbiological assay estimates both potency and bioactivity of antibiotics. Additionally, bioassay is used to estimate the effective dose against antibiotic resistant microbes. Simultaneously, microbiological assay addresses the several parameters such as minimal inhibitory concentration (MIC), minimum bactericidal concentration (MBC), mutation prevention concentration (MPC) and critical concentration (Ccr) which are used to describe the potency in a more informative way. Microbiological assay is a simple, sensitive, precise and cost effective method which gives reproducible results similar to HPLC. However, the HPLC cannot be a complete substitute for microbiological assay and both methods have their own significance to obtain more realistic and precise results.","container-title":"Journal of Pharmaceutical Analysis","DOI":"10.1016/j.jpha.2016.05.006","ISSN":"2095-1779","issue":"4","journalAbbreviation":"J Pharm Anal","language":"eng","note":"PMID: 29403984\nPMCID: PMC5762606","page":"207-213","source":"PubMed","title":"Selection of appropriate analytical tools to determine the potency and bioactivity of antibiotics and antibiotic resistance","volume":"6","author":[{"family":"Dafale","given":"Nishant A."},{"family":"Semwal","given":"Uttam P."},{"family":"Rajput","given":"Rupak K."},{"family":"Singh","given":"G. N."}],"issued":{"date-parts":[["2016",8]]}}}],"schema":"https://github.com/citation-style-language/schema/raw/master/csl-citation.json"} </w:instrText>
      </w:r>
      <w:r>
        <w:rPr>
          <w:rFonts w:asciiTheme="majorBidi" w:hAnsiTheme="majorBidi" w:cstheme="majorBidi"/>
          <w:sz w:val="24"/>
          <w:szCs w:val="24"/>
        </w:rPr>
        <w:fldChar w:fldCharType="separate"/>
      </w:r>
      <w:r w:rsidR="00477474" w:rsidRPr="00477474">
        <w:rPr>
          <w:rFonts w:ascii="Times New Roman" w:hAnsi="Times New Roman" w:cs="Times New Roman"/>
          <w:sz w:val="24"/>
        </w:rPr>
        <w:t>(4)</w:t>
      </w:r>
      <w:r>
        <w:rPr>
          <w:rFonts w:asciiTheme="majorBidi" w:hAnsiTheme="majorBidi" w:cstheme="majorBidi"/>
          <w:sz w:val="24"/>
          <w:szCs w:val="24"/>
        </w:rPr>
        <w:fldChar w:fldCharType="end"/>
      </w:r>
      <w:r>
        <w:rPr>
          <w:rFonts w:asciiTheme="majorBidi" w:hAnsiTheme="majorBidi" w:cstheme="majorBidi"/>
          <w:sz w:val="24"/>
          <w:szCs w:val="24"/>
        </w:rPr>
        <w:t>.</w:t>
      </w:r>
      <w:r w:rsidRPr="00BC564D">
        <w:rPr>
          <w:rFonts w:ascii="Times New Roman" w:eastAsia="Times New Roman" w:hAnsi="Times New Roman" w:cs="Times New Roman"/>
          <w:sz w:val="24"/>
          <w:szCs w:val="24"/>
        </w:rPr>
        <w:t xml:space="preserve"> </w:t>
      </w:r>
      <w:r w:rsidRPr="00242823">
        <w:rPr>
          <w:rFonts w:ascii="Times New Roman" w:eastAsia="Times New Roman" w:hAnsi="Times New Roman" w:cs="Times New Roman"/>
          <w:sz w:val="24"/>
          <w:szCs w:val="24"/>
        </w:rPr>
        <w:t>HPLC analysis of penicillin</w:t>
      </w:r>
      <w:r>
        <w:rPr>
          <w:rFonts w:ascii="Times New Roman" w:eastAsia="Times New Roman" w:hAnsi="Times New Roman" w:cs="Times New Roman"/>
          <w:sz w:val="24"/>
          <w:szCs w:val="24"/>
        </w:rPr>
        <w:t xml:space="preserve"> was carried out </w:t>
      </w:r>
      <w:r w:rsidRPr="00242823">
        <w:rPr>
          <w:rFonts w:ascii="Times New Roman" w:eastAsia="Times New Roman" w:hAnsi="Times New Roman" w:cs="Times New Roman"/>
          <w:sz w:val="24"/>
          <w:szCs w:val="24"/>
        </w:rPr>
        <w:t>with UV detector set at 254 nm. The column used for analysis is C-18. The mobile phase consisted of methanol: phosphate buffer (85:15, v/v) at flow rate 1 mL/min. Standard used for comparison is Pencom</w:t>
      </w:r>
      <w:r w:rsidRPr="00242823">
        <w:rPr>
          <w:rFonts w:ascii="Times New Roman" w:eastAsia="Times New Roman" w:hAnsi="Times New Roman" w:cs="Times New Roman"/>
          <w:sz w:val="24"/>
          <w:szCs w:val="24"/>
          <w:vertAlign w:val="superscript"/>
        </w:rPr>
        <w:t>®</w:t>
      </w:r>
      <w:r w:rsidRPr="00242823">
        <w:rPr>
          <w:rFonts w:ascii="Times New Roman" w:eastAsia="Times New Roman" w:hAnsi="Times New Roman" w:cs="Times New Roman"/>
          <w:sz w:val="24"/>
          <w:szCs w:val="24"/>
        </w:rPr>
        <w:t xml:space="preserve">13 (commercially </w:t>
      </w:r>
      <w:r>
        <w:rPr>
          <w:rFonts w:ascii="Times New Roman" w:eastAsia="Times New Roman" w:hAnsi="Times New Roman" w:cs="Times New Roman"/>
          <w:sz w:val="24"/>
          <w:szCs w:val="24"/>
        </w:rPr>
        <w:t>available penicillin injection)</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FdnVGJXk","properties":{"formattedCitation":"(1)","plainCitation":"(1)","noteIndex":0},"citationItems":[{"id":311,"uris":["http://zotero.org/users/6841856/items/WLDWBMDU"],"uri":["http://zotero.org/users/6841856/items/WLDWBMDU"],"itemData":{"id":311,"type":"article-journal","abstract":"Objective\nTo explore various unexplored locations where Penicillium spp. would be available and study the production of penicillin from the isolated Penicillium spp. in different media with altered carbohydrate source.\n\nMethods\nThe collected soil samples were screened for the isolation of Penicillium chrysogenum (P. chrysogenum) by soil dilution plate. The isolated Penicillium species were further grown in different production media with changes in the carbohydrate source. The extracted penicillin from various isolates was analyzed by HPLC for the efficacy of the product. Further the products were screened with various bacterial species including methicillin resistant Staphylococcus aureus (MRSA). And the work was extended to find the possible action on MRSA, along with characterization using other pathogens.\n\nResults\nFrom the various soil and citrus samples used for analysis, only the soil sample from Government General Hospital of Bangalore, India, and Sanjay Gandhi Hospital, Bangalore, India, showed some potential growth of the desired fungi P. chrysogenum. Different production media showed varied range of growth of Penicillium. Optimum production of penicillin was obtained in maltose which proved maximum zone of inhibition during assay. Characterization of penicillin on pathogens, like wild Escherichia coli strain, Klebsiella spp., and MRSA, gave quite interesting results such as no activity on the later strain as it is resistant. HPLC data provided the analytical and confirmation details of the penicillin produced. Accordingly, the penicillin produced from the soil sample of Government General Hospital had the high milli absorbance unit of 441.5 mAu compared with that of the penicillin produced from Sanjay Gandhi Hospital sample, 85.52 mAu. Therefore, there was a considerable change in quantity of the penicillin produced from both the samples.\n\nConclusions\nThe Penicillium spp. could be possibly rich in hospital contaminants and its environments. This research focuses on various unexplored sources of medical ailments, and also shows that the growth of penicillin is high in maltose rich media that could possibly enhance the growth.","container-title":"Asian Pacific Journal of Tropical Biomedicine","DOI":"10.1016/S2221-1691(11)60061-0","ISSN":"2221-1691","issue":"1","journalAbbreviation":"Asian Pac J Trop Biomed","note":"PMID: 23569718\nPMCID: PMC3609156","page":"15-19","source":"PubMed Central","title":"Comparative study on production, purification of penicillin by Penicillium chrysogenum isolated from soil and citrus samples","volume":"1","author":[{"family":"Dayalan","given":"S Anto Jeya"},{"family":"Darwin","given":"Pramod"},{"family":"Prakash","given":"S"}],"issued":{"date-parts":[["2011",1]]}}}],"schema":"https://github.com/citation-style-language/schema/raw/master/csl-citation.json"} </w:instrText>
      </w:r>
      <w:r>
        <w:rPr>
          <w:rFonts w:ascii="Times New Roman" w:eastAsia="Times New Roman" w:hAnsi="Times New Roman" w:cs="Times New Roman"/>
          <w:sz w:val="24"/>
          <w:szCs w:val="24"/>
        </w:rPr>
        <w:fldChar w:fldCharType="separate"/>
      </w:r>
      <w:r w:rsidRPr="00DF287B">
        <w:rPr>
          <w:rFonts w:ascii="Times New Roman" w:hAnsi="Times New Roman" w:cs="Times New Roman"/>
          <w:sz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CB4810" w:rsidRDefault="00CB4810" w:rsidP="003A5C58">
      <w:pPr>
        <w:spacing w:before="100" w:beforeAutospacing="1" w:after="100" w:afterAutospacing="1" w:line="240" w:lineRule="auto"/>
        <w:rPr>
          <w:rFonts w:ascii="Times New Roman" w:eastAsia="Times New Roman" w:hAnsi="Times New Roman" w:cs="Times New Roman"/>
          <w:sz w:val="24"/>
          <w:szCs w:val="24"/>
        </w:rPr>
      </w:pPr>
    </w:p>
    <w:p w:rsidR="001C5C43" w:rsidRDefault="001C5C43" w:rsidP="00477474">
      <w:pPr>
        <w:spacing w:before="100" w:beforeAutospacing="1" w:after="100" w:afterAutospacing="1" w:line="240" w:lineRule="auto"/>
        <w:rPr>
          <w:rFonts w:asciiTheme="majorBidi" w:hAnsiTheme="majorBidi" w:cstheme="majorBidi"/>
          <w:sz w:val="24"/>
          <w:szCs w:val="24"/>
        </w:rPr>
      </w:pPr>
      <w:r w:rsidRPr="001C5C43">
        <w:rPr>
          <w:rFonts w:asciiTheme="majorBidi" w:hAnsiTheme="majorBidi" w:cstheme="majorBidi"/>
          <w:sz w:val="24"/>
          <w:szCs w:val="24"/>
        </w:rPr>
        <w:lastRenderedPageBreak/>
        <w:t>The</w:t>
      </w:r>
      <w:r>
        <w:rPr>
          <w:rFonts w:asciiTheme="majorBidi" w:hAnsiTheme="majorBidi" w:cstheme="majorBidi"/>
          <w:sz w:val="24"/>
          <w:szCs w:val="24"/>
        </w:rPr>
        <w:t xml:space="preserve"> </w:t>
      </w:r>
      <w:r w:rsidRPr="001C5C43">
        <w:rPr>
          <w:rFonts w:asciiTheme="majorBidi" w:hAnsiTheme="majorBidi" w:cstheme="majorBidi"/>
          <w:sz w:val="24"/>
          <w:szCs w:val="24"/>
        </w:rPr>
        <w:t>literature finding shows</w:t>
      </w:r>
      <w:r>
        <w:rPr>
          <w:rFonts w:asciiTheme="majorBidi" w:hAnsiTheme="majorBidi" w:cstheme="majorBidi"/>
          <w:sz w:val="24"/>
          <w:szCs w:val="24"/>
        </w:rPr>
        <w:t xml:space="preserve"> </w:t>
      </w:r>
      <w:r w:rsidRPr="001C5C43">
        <w:rPr>
          <w:rFonts w:asciiTheme="majorBidi" w:hAnsiTheme="majorBidi" w:cstheme="majorBidi"/>
          <w:sz w:val="24"/>
          <w:szCs w:val="24"/>
        </w:rPr>
        <w:t>that</w:t>
      </w:r>
      <w:r>
        <w:rPr>
          <w:rFonts w:asciiTheme="majorBidi" w:hAnsiTheme="majorBidi" w:cstheme="majorBidi"/>
          <w:sz w:val="24"/>
          <w:szCs w:val="24"/>
        </w:rPr>
        <w:t xml:space="preserve"> </w:t>
      </w:r>
      <w:r w:rsidRPr="001C5C43">
        <w:rPr>
          <w:rFonts w:asciiTheme="majorBidi" w:hAnsiTheme="majorBidi" w:cstheme="majorBidi"/>
          <w:sz w:val="24"/>
          <w:szCs w:val="24"/>
        </w:rPr>
        <w:t>both</w:t>
      </w:r>
      <w:r>
        <w:rPr>
          <w:rFonts w:asciiTheme="majorBidi" w:hAnsiTheme="majorBidi" w:cstheme="majorBidi"/>
          <w:sz w:val="24"/>
          <w:szCs w:val="24"/>
        </w:rPr>
        <w:t xml:space="preserve"> </w:t>
      </w:r>
      <w:r w:rsidRPr="001C5C43">
        <w:rPr>
          <w:rFonts w:asciiTheme="majorBidi" w:hAnsiTheme="majorBidi" w:cstheme="majorBidi"/>
          <w:sz w:val="24"/>
          <w:szCs w:val="24"/>
        </w:rPr>
        <w:t>microbiological assay</w:t>
      </w:r>
      <w:r>
        <w:rPr>
          <w:rFonts w:asciiTheme="majorBidi" w:hAnsiTheme="majorBidi" w:cstheme="majorBidi"/>
          <w:sz w:val="24"/>
          <w:szCs w:val="24"/>
        </w:rPr>
        <w:t xml:space="preserve"> </w:t>
      </w:r>
      <w:r w:rsidRPr="001C5C43">
        <w:rPr>
          <w:rFonts w:asciiTheme="majorBidi" w:hAnsiTheme="majorBidi" w:cstheme="majorBidi"/>
          <w:sz w:val="24"/>
          <w:szCs w:val="24"/>
        </w:rPr>
        <w:t>and</w:t>
      </w:r>
      <w:r>
        <w:rPr>
          <w:rFonts w:asciiTheme="majorBidi" w:hAnsiTheme="majorBidi" w:cstheme="majorBidi"/>
          <w:sz w:val="24"/>
          <w:szCs w:val="24"/>
        </w:rPr>
        <w:t xml:space="preserve"> </w:t>
      </w:r>
      <w:r w:rsidRPr="001C5C43">
        <w:rPr>
          <w:rFonts w:asciiTheme="majorBidi" w:hAnsiTheme="majorBidi" w:cstheme="majorBidi"/>
          <w:sz w:val="24"/>
          <w:szCs w:val="24"/>
        </w:rPr>
        <w:t>HPLC</w:t>
      </w:r>
      <w:r>
        <w:rPr>
          <w:rFonts w:asciiTheme="majorBidi" w:hAnsiTheme="majorBidi" w:cstheme="majorBidi"/>
          <w:sz w:val="24"/>
          <w:szCs w:val="24"/>
        </w:rPr>
        <w:t xml:space="preserve"> </w:t>
      </w:r>
      <w:r w:rsidRPr="001C5C43">
        <w:rPr>
          <w:rFonts w:asciiTheme="majorBidi" w:hAnsiTheme="majorBidi" w:cstheme="majorBidi"/>
          <w:sz w:val="24"/>
          <w:szCs w:val="24"/>
        </w:rPr>
        <w:t>method</w:t>
      </w:r>
      <w:r>
        <w:rPr>
          <w:rFonts w:asciiTheme="majorBidi" w:hAnsiTheme="majorBidi" w:cstheme="majorBidi"/>
          <w:sz w:val="24"/>
          <w:szCs w:val="24"/>
        </w:rPr>
        <w:t xml:space="preserve"> </w:t>
      </w:r>
      <w:r w:rsidRPr="001C5C43">
        <w:rPr>
          <w:rFonts w:asciiTheme="majorBidi" w:hAnsiTheme="majorBidi" w:cstheme="majorBidi"/>
          <w:sz w:val="24"/>
          <w:szCs w:val="24"/>
        </w:rPr>
        <w:t>exhibit</w:t>
      </w:r>
      <w:r>
        <w:rPr>
          <w:rFonts w:asciiTheme="majorBidi" w:hAnsiTheme="majorBidi" w:cstheme="majorBidi"/>
          <w:sz w:val="24"/>
          <w:szCs w:val="24"/>
        </w:rPr>
        <w:t xml:space="preserve"> </w:t>
      </w:r>
      <w:r w:rsidRPr="001C5C43">
        <w:rPr>
          <w:rFonts w:asciiTheme="majorBidi" w:hAnsiTheme="majorBidi" w:cstheme="majorBidi"/>
          <w:sz w:val="24"/>
          <w:szCs w:val="24"/>
        </w:rPr>
        <w:t>several</w:t>
      </w:r>
      <w:r>
        <w:rPr>
          <w:rFonts w:asciiTheme="majorBidi" w:hAnsiTheme="majorBidi" w:cstheme="majorBidi"/>
          <w:sz w:val="24"/>
          <w:szCs w:val="24"/>
        </w:rPr>
        <w:t xml:space="preserve"> </w:t>
      </w:r>
      <w:r w:rsidRPr="001C5C43">
        <w:rPr>
          <w:rFonts w:asciiTheme="majorBidi" w:hAnsiTheme="majorBidi" w:cstheme="majorBidi"/>
          <w:sz w:val="24"/>
          <w:szCs w:val="24"/>
        </w:rPr>
        <w:t>advantages</w:t>
      </w:r>
      <w:r>
        <w:rPr>
          <w:rFonts w:asciiTheme="majorBidi" w:hAnsiTheme="majorBidi" w:cstheme="majorBidi"/>
          <w:sz w:val="24"/>
          <w:szCs w:val="24"/>
        </w:rPr>
        <w:t xml:space="preserve"> </w:t>
      </w:r>
      <w:r w:rsidRPr="001C5C43">
        <w:rPr>
          <w:rFonts w:asciiTheme="majorBidi" w:hAnsiTheme="majorBidi" w:cstheme="majorBidi"/>
          <w:sz w:val="24"/>
          <w:szCs w:val="24"/>
        </w:rPr>
        <w:t>and</w:t>
      </w:r>
      <w:r>
        <w:rPr>
          <w:rFonts w:asciiTheme="majorBidi" w:hAnsiTheme="majorBidi" w:cstheme="majorBidi"/>
          <w:sz w:val="24"/>
          <w:szCs w:val="24"/>
        </w:rPr>
        <w:t xml:space="preserve"> in</w:t>
      </w:r>
      <w:r w:rsidRPr="001C5C43">
        <w:rPr>
          <w:rFonts w:asciiTheme="majorBidi" w:hAnsiTheme="majorBidi" w:cstheme="majorBidi"/>
          <w:sz w:val="24"/>
          <w:szCs w:val="24"/>
        </w:rPr>
        <w:t>adequacies.</w:t>
      </w:r>
      <w:r>
        <w:rPr>
          <w:rFonts w:asciiTheme="majorBidi" w:hAnsiTheme="majorBidi" w:cstheme="majorBidi"/>
          <w:sz w:val="24"/>
          <w:szCs w:val="24"/>
        </w:rPr>
        <w:t xml:space="preserve"> </w:t>
      </w:r>
      <w:r w:rsidRPr="001C5C43">
        <w:rPr>
          <w:rFonts w:asciiTheme="majorBidi" w:hAnsiTheme="majorBidi" w:cstheme="majorBidi"/>
          <w:sz w:val="24"/>
          <w:szCs w:val="24"/>
        </w:rPr>
        <w:t>Although</w:t>
      </w:r>
      <w:r>
        <w:rPr>
          <w:rFonts w:asciiTheme="majorBidi" w:hAnsiTheme="majorBidi" w:cstheme="majorBidi"/>
          <w:sz w:val="24"/>
          <w:szCs w:val="24"/>
        </w:rPr>
        <w:t xml:space="preserve"> </w:t>
      </w:r>
      <w:r w:rsidRPr="001C5C43">
        <w:rPr>
          <w:rFonts w:asciiTheme="majorBidi" w:hAnsiTheme="majorBidi" w:cstheme="majorBidi"/>
          <w:sz w:val="24"/>
          <w:szCs w:val="24"/>
        </w:rPr>
        <w:t>HPLC</w:t>
      </w:r>
      <w:r>
        <w:rPr>
          <w:rFonts w:asciiTheme="majorBidi" w:hAnsiTheme="majorBidi" w:cstheme="majorBidi"/>
          <w:sz w:val="24"/>
          <w:szCs w:val="24"/>
        </w:rPr>
        <w:t xml:space="preserve"> </w:t>
      </w:r>
      <w:r w:rsidRPr="001C5C43">
        <w:rPr>
          <w:rFonts w:asciiTheme="majorBidi" w:hAnsiTheme="majorBidi" w:cstheme="majorBidi"/>
          <w:sz w:val="24"/>
          <w:szCs w:val="24"/>
        </w:rPr>
        <w:t>method</w:t>
      </w:r>
      <w:r>
        <w:rPr>
          <w:rFonts w:asciiTheme="majorBidi" w:hAnsiTheme="majorBidi" w:cstheme="majorBidi"/>
          <w:sz w:val="24"/>
          <w:szCs w:val="24"/>
        </w:rPr>
        <w:t xml:space="preserve"> </w:t>
      </w:r>
      <w:r w:rsidRPr="001C5C43">
        <w:rPr>
          <w:rFonts w:asciiTheme="majorBidi" w:hAnsiTheme="majorBidi" w:cstheme="majorBidi"/>
          <w:sz w:val="24"/>
          <w:szCs w:val="24"/>
        </w:rPr>
        <w:t>is</w:t>
      </w:r>
      <w:r>
        <w:rPr>
          <w:rFonts w:asciiTheme="majorBidi" w:hAnsiTheme="majorBidi" w:cstheme="majorBidi"/>
          <w:sz w:val="24"/>
          <w:szCs w:val="24"/>
        </w:rPr>
        <w:t xml:space="preserve"> </w:t>
      </w:r>
      <w:r w:rsidRPr="001C5C43">
        <w:rPr>
          <w:rFonts w:asciiTheme="majorBidi" w:hAnsiTheme="majorBidi" w:cstheme="majorBidi"/>
          <w:sz w:val="24"/>
          <w:szCs w:val="24"/>
        </w:rPr>
        <w:t>fast,</w:t>
      </w:r>
      <w:r>
        <w:rPr>
          <w:rFonts w:asciiTheme="majorBidi" w:hAnsiTheme="majorBidi" w:cstheme="majorBidi"/>
          <w:sz w:val="24"/>
          <w:szCs w:val="24"/>
        </w:rPr>
        <w:t xml:space="preserve"> </w:t>
      </w:r>
      <w:r w:rsidRPr="001C5C43">
        <w:rPr>
          <w:rFonts w:asciiTheme="majorBidi" w:hAnsiTheme="majorBidi" w:cstheme="majorBidi"/>
          <w:sz w:val="24"/>
          <w:szCs w:val="24"/>
        </w:rPr>
        <w:t>accurate</w:t>
      </w:r>
      <w:r>
        <w:rPr>
          <w:rFonts w:asciiTheme="majorBidi" w:hAnsiTheme="majorBidi" w:cstheme="majorBidi"/>
          <w:sz w:val="24"/>
          <w:szCs w:val="24"/>
        </w:rPr>
        <w:t xml:space="preserve"> </w:t>
      </w:r>
      <w:r w:rsidRPr="001C5C43">
        <w:rPr>
          <w:rFonts w:asciiTheme="majorBidi" w:hAnsiTheme="majorBidi" w:cstheme="majorBidi"/>
          <w:sz w:val="24"/>
          <w:szCs w:val="24"/>
        </w:rPr>
        <w:t>and</w:t>
      </w:r>
      <w:r>
        <w:rPr>
          <w:rFonts w:asciiTheme="majorBidi" w:hAnsiTheme="majorBidi" w:cstheme="majorBidi"/>
          <w:sz w:val="24"/>
          <w:szCs w:val="24"/>
        </w:rPr>
        <w:t xml:space="preserve"> </w:t>
      </w:r>
      <w:r w:rsidRPr="001C5C43">
        <w:rPr>
          <w:rFonts w:asciiTheme="majorBidi" w:hAnsiTheme="majorBidi" w:cstheme="majorBidi"/>
          <w:sz w:val="24"/>
          <w:szCs w:val="24"/>
        </w:rPr>
        <w:t>precise</w:t>
      </w:r>
      <w:r>
        <w:rPr>
          <w:rFonts w:asciiTheme="majorBidi" w:hAnsiTheme="majorBidi" w:cstheme="majorBidi"/>
          <w:sz w:val="24"/>
          <w:szCs w:val="24"/>
        </w:rPr>
        <w:t xml:space="preserve"> </w:t>
      </w:r>
      <w:r w:rsidRPr="001C5C43">
        <w:rPr>
          <w:rFonts w:asciiTheme="majorBidi" w:hAnsiTheme="majorBidi" w:cstheme="majorBidi"/>
          <w:sz w:val="24"/>
          <w:szCs w:val="24"/>
        </w:rPr>
        <w:t>for quantification of</w:t>
      </w:r>
      <w:r>
        <w:rPr>
          <w:rFonts w:asciiTheme="majorBidi" w:hAnsiTheme="majorBidi" w:cstheme="majorBidi"/>
          <w:sz w:val="24"/>
          <w:szCs w:val="24"/>
        </w:rPr>
        <w:t xml:space="preserve"> </w:t>
      </w:r>
      <w:r w:rsidRPr="001C5C43">
        <w:rPr>
          <w:rFonts w:asciiTheme="majorBidi" w:hAnsiTheme="majorBidi" w:cstheme="majorBidi"/>
          <w:sz w:val="24"/>
          <w:szCs w:val="24"/>
        </w:rPr>
        <w:t>potency</w:t>
      </w:r>
      <w:r>
        <w:rPr>
          <w:rFonts w:asciiTheme="majorBidi" w:hAnsiTheme="majorBidi" w:cstheme="majorBidi"/>
          <w:sz w:val="24"/>
          <w:szCs w:val="24"/>
        </w:rPr>
        <w:t xml:space="preserve"> </w:t>
      </w:r>
      <w:r w:rsidRPr="001C5C43">
        <w:rPr>
          <w:rFonts w:asciiTheme="majorBidi" w:hAnsiTheme="majorBidi" w:cstheme="majorBidi"/>
          <w:sz w:val="24"/>
          <w:szCs w:val="24"/>
        </w:rPr>
        <w:t>of</w:t>
      </w:r>
      <w:r>
        <w:rPr>
          <w:rFonts w:asciiTheme="majorBidi" w:hAnsiTheme="majorBidi" w:cstheme="majorBidi"/>
          <w:sz w:val="24"/>
          <w:szCs w:val="24"/>
        </w:rPr>
        <w:t xml:space="preserve"> </w:t>
      </w:r>
      <w:r w:rsidRPr="001C5C43">
        <w:rPr>
          <w:rFonts w:asciiTheme="majorBidi" w:hAnsiTheme="majorBidi" w:cstheme="majorBidi"/>
          <w:sz w:val="24"/>
          <w:szCs w:val="24"/>
        </w:rPr>
        <w:t>antibiotics,</w:t>
      </w:r>
      <w:r>
        <w:rPr>
          <w:rFonts w:asciiTheme="majorBidi" w:hAnsiTheme="majorBidi" w:cstheme="majorBidi"/>
          <w:sz w:val="24"/>
          <w:szCs w:val="24"/>
        </w:rPr>
        <w:t xml:space="preserve"> </w:t>
      </w:r>
      <w:r w:rsidRPr="001C5C43">
        <w:rPr>
          <w:rFonts w:asciiTheme="majorBidi" w:hAnsiTheme="majorBidi" w:cstheme="majorBidi"/>
          <w:sz w:val="24"/>
          <w:szCs w:val="24"/>
        </w:rPr>
        <w:t>it</w:t>
      </w:r>
      <w:r>
        <w:rPr>
          <w:rFonts w:asciiTheme="majorBidi" w:hAnsiTheme="majorBidi" w:cstheme="majorBidi"/>
          <w:sz w:val="24"/>
          <w:szCs w:val="24"/>
        </w:rPr>
        <w:t xml:space="preserve"> </w:t>
      </w:r>
      <w:r w:rsidRPr="001C5C43">
        <w:rPr>
          <w:rFonts w:asciiTheme="majorBidi" w:hAnsiTheme="majorBidi" w:cstheme="majorBidi"/>
          <w:sz w:val="24"/>
          <w:szCs w:val="24"/>
        </w:rPr>
        <w:t>cannot</w:t>
      </w:r>
      <w:r>
        <w:rPr>
          <w:rFonts w:asciiTheme="majorBidi" w:hAnsiTheme="majorBidi" w:cstheme="majorBidi"/>
          <w:sz w:val="24"/>
          <w:szCs w:val="24"/>
        </w:rPr>
        <w:t xml:space="preserve"> </w:t>
      </w:r>
      <w:r w:rsidRPr="001C5C43">
        <w:rPr>
          <w:rFonts w:asciiTheme="majorBidi" w:hAnsiTheme="majorBidi" w:cstheme="majorBidi"/>
          <w:sz w:val="24"/>
          <w:szCs w:val="24"/>
        </w:rPr>
        <w:t>determine bioactivity.</w:t>
      </w:r>
      <w:r>
        <w:rPr>
          <w:rFonts w:asciiTheme="majorBidi" w:hAnsiTheme="majorBidi" w:cstheme="majorBidi"/>
          <w:sz w:val="24"/>
          <w:szCs w:val="24"/>
        </w:rPr>
        <w:t xml:space="preserve"> </w:t>
      </w:r>
      <w:r w:rsidRPr="001C5C43">
        <w:rPr>
          <w:rFonts w:asciiTheme="majorBidi" w:hAnsiTheme="majorBidi" w:cstheme="majorBidi"/>
          <w:sz w:val="24"/>
          <w:szCs w:val="24"/>
        </w:rPr>
        <w:t>However,</w:t>
      </w:r>
      <w:r>
        <w:rPr>
          <w:rFonts w:asciiTheme="majorBidi" w:hAnsiTheme="majorBidi" w:cstheme="majorBidi"/>
          <w:sz w:val="24"/>
          <w:szCs w:val="24"/>
        </w:rPr>
        <w:t xml:space="preserve"> </w:t>
      </w:r>
      <w:r w:rsidRPr="001C5C43">
        <w:rPr>
          <w:rFonts w:asciiTheme="majorBidi" w:hAnsiTheme="majorBidi" w:cstheme="majorBidi"/>
          <w:sz w:val="24"/>
          <w:szCs w:val="24"/>
        </w:rPr>
        <w:t>microbiological</w:t>
      </w:r>
      <w:r>
        <w:rPr>
          <w:rFonts w:asciiTheme="majorBidi" w:hAnsiTheme="majorBidi" w:cstheme="majorBidi"/>
          <w:sz w:val="24"/>
          <w:szCs w:val="24"/>
        </w:rPr>
        <w:t xml:space="preserve"> </w:t>
      </w:r>
      <w:r w:rsidRPr="001C5C43">
        <w:rPr>
          <w:rFonts w:asciiTheme="majorBidi" w:hAnsiTheme="majorBidi" w:cstheme="majorBidi"/>
          <w:sz w:val="24"/>
          <w:szCs w:val="24"/>
        </w:rPr>
        <w:t>assay</w:t>
      </w:r>
      <w:r>
        <w:rPr>
          <w:rFonts w:asciiTheme="majorBidi" w:hAnsiTheme="majorBidi" w:cstheme="majorBidi"/>
          <w:sz w:val="24"/>
          <w:szCs w:val="24"/>
        </w:rPr>
        <w:t xml:space="preserve"> </w:t>
      </w:r>
      <w:r w:rsidRPr="001C5C43">
        <w:rPr>
          <w:rFonts w:asciiTheme="majorBidi" w:hAnsiTheme="majorBidi" w:cstheme="majorBidi"/>
          <w:sz w:val="24"/>
          <w:szCs w:val="24"/>
        </w:rPr>
        <w:t>is</w:t>
      </w:r>
      <w:r>
        <w:rPr>
          <w:rFonts w:asciiTheme="majorBidi" w:hAnsiTheme="majorBidi" w:cstheme="majorBidi"/>
          <w:sz w:val="24"/>
          <w:szCs w:val="24"/>
        </w:rPr>
        <w:t xml:space="preserve"> </w:t>
      </w:r>
      <w:r w:rsidRPr="001C5C43">
        <w:rPr>
          <w:rFonts w:asciiTheme="majorBidi" w:hAnsiTheme="majorBidi" w:cstheme="majorBidi"/>
          <w:sz w:val="24"/>
          <w:szCs w:val="24"/>
        </w:rPr>
        <w:t>simple,</w:t>
      </w:r>
      <w:r>
        <w:rPr>
          <w:rFonts w:asciiTheme="majorBidi" w:hAnsiTheme="majorBidi" w:cstheme="majorBidi"/>
          <w:sz w:val="24"/>
          <w:szCs w:val="24"/>
        </w:rPr>
        <w:t xml:space="preserve"> </w:t>
      </w:r>
      <w:r w:rsidRPr="001C5C43">
        <w:rPr>
          <w:rFonts w:asciiTheme="majorBidi" w:hAnsiTheme="majorBidi" w:cstheme="majorBidi"/>
          <w:sz w:val="24"/>
          <w:szCs w:val="24"/>
        </w:rPr>
        <w:t>sensitive, accurate,</w:t>
      </w:r>
      <w:r>
        <w:rPr>
          <w:rFonts w:asciiTheme="majorBidi" w:hAnsiTheme="majorBidi" w:cstheme="majorBidi"/>
          <w:sz w:val="24"/>
          <w:szCs w:val="24"/>
        </w:rPr>
        <w:t xml:space="preserve"> </w:t>
      </w:r>
      <w:r w:rsidRPr="001C5C43">
        <w:rPr>
          <w:rFonts w:asciiTheme="majorBidi" w:hAnsiTheme="majorBidi" w:cstheme="majorBidi"/>
          <w:sz w:val="24"/>
          <w:szCs w:val="24"/>
        </w:rPr>
        <w:t>precise</w:t>
      </w:r>
      <w:r>
        <w:rPr>
          <w:rFonts w:asciiTheme="majorBidi" w:hAnsiTheme="majorBidi" w:cstheme="majorBidi"/>
          <w:sz w:val="24"/>
          <w:szCs w:val="24"/>
        </w:rPr>
        <w:t xml:space="preserve"> </w:t>
      </w:r>
      <w:r w:rsidRPr="001C5C43">
        <w:rPr>
          <w:rFonts w:asciiTheme="majorBidi" w:hAnsiTheme="majorBidi" w:cstheme="majorBidi"/>
          <w:sz w:val="24"/>
          <w:szCs w:val="24"/>
        </w:rPr>
        <w:t>and</w:t>
      </w:r>
      <w:r>
        <w:rPr>
          <w:rFonts w:asciiTheme="majorBidi" w:hAnsiTheme="majorBidi" w:cstheme="majorBidi"/>
          <w:sz w:val="24"/>
          <w:szCs w:val="24"/>
        </w:rPr>
        <w:t xml:space="preserve"> </w:t>
      </w:r>
      <w:r w:rsidRPr="001C5C43">
        <w:rPr>
          <w:rFonts w:asciiTheme="majorBidi" w:hAnsiTheme="majorBidi" w:cstheme="majorBidi"/>
          <w:sz w:val="24"/>
          <w:szCs w:val="24"/>
        </w:rPr>
        <w:t>cost</w:t>
      </w:r>
      <w:r>
        <w:rPr>
          <w:rFonts w:asciiTheme="majorBidi" w:hAnsiTheme="majorBidi" w:cstheme="majorBidi"/>
          <w:sz w:val="24"/>
          <w:szCs w:val="24"/>
        </w:rPr>
        <w:t xml:space="preserve"> </w:t>
      </w:r>
      <w:r w:rsidRPr="001C5C43">
        <w:rPr>
          <w:rFonts w:asciiTheme="majorBidi" w:hAnsiTheme="majorBidi" w:cstheme="majorBidi"/>
          <w:sz w:val="24"/>
          <w:szCs w:val="24"/>
        </w:rPr>
        <w:t>effective</w:t>
      </w:r>
      <w:r>
        <w:rPr>
          <w:rFonts w:asciiTheme="majorBidi" w:hAnsiTheme="majorBidi" w:cstheme="majorBidi"/>
          <w:sz w:val="24"/>
          <w:szCs w:val="24"/>
        </w:rPr>
        <w:t xml:space="preserve"> </w:t>
      </w:r>
      <w:r w:rsidRPr="001C5C43">
        <w:rPr>
          <w:rFonts w:asciiTheme="majorBidi" w:hAnsiTheme="majorBidi" w:cstheme="majorBidi"/>
          <w:sz w:val="24"/>
          <w:szCs w:val="24"/>
        </w:rPr>
        <w:t>to</w:t>
      </w:r>
      <w:r>
        <w:rPr>
          <w:rFonts w:asciiTheme="majorBidi" w:hAnsiTheme="majorBidi" w:cstheme="majorBidi"/>
          <w:sz w:val="24"/>
          <w:szCs w:val="24"/>
        </w:rPr>
        <w:t xml:space="preserve"> </w:t>
      </w:r>
      <w:r w:rsidRPr="001C5C43">
        <w:rPr>
          <w:rFonts w:asciiTheme="majorBidi" w:hAnsiTheme="majorBidi" w:cstheme="majorBidi"/>
          <w:sz w:val="24"/>
          <w:szCs w:val="24"/>
        </w:rPr>
        <w:t>estimate</w:t>
      </w:r>
      <w:r>
        <w:rPr>
          <w:rFonts w:asciiTheme="majorBidi" w:hAnsiTheme="majorBidi" w:cstheme="majorBidi"/>
          <w:sz w:val="24"/>
          <w:szCs w:val="24"/>
        </w:rPr>
        <w:t xml:space="preserve"> </w:t>
      </w:r>
      <w:r w:rsidRPr="001C5C43">
        <w:rPr>
          <w:rFonts w:asciiTheme="majorBidi" w:hAnsiTheme="majorBidi" w:cstheme="majorBidi"/>
          <w:sz w:val="24"/>
          <w:szCs w:val="24"/>
        </w:rPr>
        <w:t>both</w:t>
      </w:r>
      <w:r>
        <w:rPr>
          <w:rFonts w:asciiTheme="majorBidi" w:hAnsiTheme="majorBidi" w:cstheme="majorBidi"/>
          <w:sz w:val="24"/>
          <w:szCs w:val="24"/>
        </w:rPr>
        <w:t xml:space="preserve"> </w:t>
      </w:r>
      <w:r w:rsidRPr="001C5C43">
        <w:rPr>
          <w:rFonts w:asciiTheme="majorBidi" w:hAnsiTheme="majorBidi" w:cstheme="majorBidi"/>
          <w:sz w:val="24"/>
          <w:szCs w:val="24"/>
        </w:rPr>
        <w:t>potency</w:t>
      </w:r>
      <w:r>
        <w:rPr>
          <w:rFonts w:asciiTheme="majorBidi" w:hAnsiTheme="majorBidi" w:cstheme="majorBidi"/>
          <w:sz w:val="24"/>
          <w:szCs w:val="24"/>
        </w:rPr>
        <w:t xml:space="preserve"> </w:t>
      </w:r>
      <w:r w:rsidRPr="001C5C43">
        <w:rPr>
          <w:rFonts w:asciiTheme="majorBidi" w:hAnsiTheme="majorBidi" w:cstheme="majorBidi"/>
          <w:sz w:val="24"/>
          <w:szCs w:val="24"/>
        </w:rPr>
        <w:t>and bioactivity.</w:t>
      </w:r>
      <w:r>
        <w:rPr>
          <w:rFonts w:asciiTheme="majorBidi" w:hAnsiTheme="majorBidi" w:cstheme="majorBidi"/>
          <w:sz w:val="24"/>
          <w:szCs w:val="24"/>
        </w:rPr>
        <w:t xml:space="preserve"> </w:t>
      </w:r>
      <w:r w:rsidRPr="001C5C43">
        <w:rPr>
          <w:rFonts w:asciiTheme="majorBidi" w:hAnsiTheme="majorBidi" w:cstheme="majorBidi"/>
          <w:sz w:val="24"/>
          <w:szCs w:val="24"/>
        </w:rPr>
        <w:t>Besides</w:t>
      </w:r>
      <w:r>
        <w:rPr>
          <w:rFonts w:asciiTheme="majorBidi" w:hAnsiTheme="majorBidi" w:cstheme="majorBidi"/>
          <w:sz w:val="24"/>
          <w:szCs w:val="24"/>
        </w:rPr>
        <w:t xml:space="preserve"> </w:t>
      </w:r>
      <w:r w:rsidRPr="001C5C43">
        <w:rPr>
          <w:rFonts w:asciiTheme="majorBidi" w:hAnsiTheme="majorBidi" w:cstheme="majorBidi"/>
          <w:sz w:val="24"/>
          <w:szCs w:val="24"/>
        </w:rPr>
        <w:t>this,</w:t>
      </w:r>
      <w:r>
        <w:rPr>
          <w:rFonts w:asciiTheme="majorBidi" w:hAnsiTheme="majorBidi" w:cstheme="majorBidi"/>
          <w:sz w:val="24"/>
          <w:szCs w:val="24"/>
        </w:rPr>
        <w:t xml:space="preserve"> </w:t>
      </w:r>
      <w:r w:rsidRPr="001C5C43">
        <w:rPr>
          <w:rFonts w:asciiTheme="majorBidi" w:hAnsiTheme="majorBidi" w:cstheme="majorBidi"/>
          <w:sz w:val="24"/>
          <w:szCs w:val="24"/>
        </w:rPr>
        <w:t>microbiological</w:t>
      </w:r>
      <w:r>
        <w:rPr>
          <w:rFonts w:asciiTheme="majorBidi" w:hAnsiTheme="majorBidi" w:cstheme="majorBidi"/>
          <w:sz w:val="24"/>
          <w:szCs w:val="24"/>
        </w:rPr>
        <w:t xml:space="preserve"> </w:t>
      </w:r>
      <w:r w:rsidRPr="001C5C43">
        <w:rPr>
          <w:rFonts w:asciiTheme="majorBidi" w:hAnsiTheme="majorBidi" w:cstheme="majorBidi"/>
          <w:sz w:val="24"/>
          <w:szCs w:val="24"/>
        </w:rPr>
        <w:t>assay</w:t>
      </w:r>
      <w:r>
        <w:rPr>
          <w:rFonts w:asciiTheme="majorBidi" w:hAnsiTheme="majorBidi" w:cstheme="majorBidi"/>
          <w:sz w:val="24"/>
          <w:szCs w:val="24"/>
        </w:rPr>
        <w:t xml:space="preserve"> </w:t>
      </w:r>
      <w:r w:rsidRPr="001C5C43">
        <w:rPr>
          <w:rFonts w:asciiTheme="majorBidi" w:hAnsiTheme="majorBidi" w:cstheme="majorBidi"/>
          <w:sz w:val="24"/>
          <w:szCs w:val="24"/>
        </w:rPr>
        <w:t>become</w:t>
      </w:r>
      <w:r>
        <w:rPr>
          <w:rFonts w:asciiTheme="majorBidi" w:hAnsiTheme="majorBidi" w:cstheme="majorBidi"/>
          <w:sz w:val="24"/>
          <w:szCs w:val="24"/>
        </w:rPr>
        <w:t xml:space="preserve"> </w:t>
      </w:r>
      <w:r w:rsidRPr="001C5C43">
        <w:rPr>
          <w:rFonts w:asciiTheme="majorBidi" w:hAnsiTheme="majorBidi" w:cstheme="majorBidi"/>
          <w:sz w:val="24"/>
          <w:szCs w:val="24"/>
        </w:rPr>
        <w:t>the</w:t>
      </w:r>
      <w:r>
        <w:rPr>
          <w:rFonts w:asciiTheme="majorBidi" w:hAnsiTheme="majorBidi" w:cstheme="majorBidi"/>
          <w:sz w:val="24"/>
          <w:szCs w:val="24"/>
        </w:rPr>
        <w:t xml:space="preserve"> </w:t>
      </w:r>
      <w:r w:rsidRPr="001C5C43">
        <w:rPr>
          <w:rFonts w:asciiTheme="majorBidi" w:hAnsiTheme="majorBidi" w:cstheme="majorBidi"/>
          <w:sz w:val="24"/>
          <w:szCs w:val="24"/>
        </w:rPr>
        <w:t>most important method</w:t>
      </w:r>
      <w:r>
        <w:rPr>
          <w:rFonts w:asciiTheme="majorBidi" w:hAnsiTheme="majorBidi" w:cstheme="majorBidi"/>
          <w:sz w:val="24"/>
          <w:szCs w:val="24"/>
        </w:rPr>
        <w:t xml:space="preserve"> </w:t>
      </w:r>
      <w:r w:rsidRPr="001C5C43">
        <w:rPr>
          <w:rFonts w:asciiTheme="majorBidi" w:hAnsiTheme="majorBidi" w:cstheme="majorBidi"/>
          <w:sz w:val="24"/>
          <w:szCs w:val="24"/>
        </w:rPr>
        <w:t>to</w:t>
      </w:r>
      <w:r>
        <w:rPr>
          <w:rFonts w:asciiTheme="majorBidi" w:hAnsiTheme="majorBidi" w:cstheme="majorBidi"/>
          <w:sz w:val="24"/>
          <w:szCs w:val="24"/>
        </w:rPr>
        <w:t xml:space="preserve"> </w:t>
      </w:r>
      <w:r w:rsidRPr="001C5C43">
        <w:rPr>
          <w:rFonts w:asciiTheme="majorBidi" w:hAnsiTheme="majorBidi" w:cstheme="majorBidi"/>
          <w:sz w:val="24"/>
          <w:szCs w:val="24"/>
        </w:rPr>
        <w:t>quantify</w:t>
      </w:r>
      <w:r>
        <w:rPr>
          <w:rFonts w:asciiTheme="majorBidi" w:hAnsiTheme="majorBidi" w:cstheme="majorBidi"/>
          <w:sz w:val="24"/>
          <w:szCs w:val="24"/>
        </w:rPr>
        <w:t xml:space="preserve"> </w:t>
      </w:r>
      <w:r w:rsidRPr="001C5C43">
        <w:rPr>
          <w:rFonts w:asciiTheme="majorBidi" w:hAnsiTheme="majorBidi" w:cstheme="majorBidi"/>
          <w:sz w:val="24"/>
          <w:szCs w:val="24"/>
        </w:rPr>
        <w:t>the</w:t>
      </w:r>
      <w:r>
        <w:rPr>
          <w:rFonts w:asciiTheme="majorBidi" w:hAnsiTheme="majorBidi" w:cstheme="majorBidi"/>
          <w:sz w:val="24"/>
          <w:szCs w:val="24"/>
        </w:rPr>
        <w:t xml:space="preserve"> </w:t>
      </w:r>
      <w:r w:rsidRPr="001C5C43">
        <w:rPr>
          <w:rFonts w:asciiTheme="majorBidi" w:hAnsiTheme="majorBidi" w:cstheme="majorBidi"/>
          <w:sz w:val="24"/>
          <w:szCs w:val="24"/>
        </w:rPr>
        <w:t>concentration</w:t>
      </w:r>
      <w:r>
        <w:rPr>
          <w:rFonts w:asciiTheme="majorBidi" w:hAnsiTheme="majorBidi" w:cstheme="majorBidi"/>
          <w:sz w:val="24"/>
          <w:szCs w:val="24"/>
        </w:rPr>
        <w:t xml:space="preserve"> </w:t>
      </w:r>
      <w:r w:rsidRPr="001C5C43">
        <w:rPr>
          <w:rFonts w:asciiTheme="majorBidi" w:hAnsiTheme="majorBidi" w:cstheme="majorBidi"/>
          <w:sz w:val="24"/>
          <w:szCs w:val="24"/>
        </w:rPr>
        <w:t>of</w:t>
      </w:r>
      <w:r>
        <w:rPr>
          <w:rFonts w:asciiTheme="majorBidi" w:hAnsiTheme="majorBidi" w:cstheme="majorBidi"/>
          <w:sz w:val="24"/>
          <w:szCs w:val="24"/>
        </w:rPr>
        <w:t xml:space="preserve"> </w:t>
      </w:r>
      <w:r w:rsidRPr="001C5C43">
        <w:rPr>
          <w:rFonts w:asciiTheme="majorBidi" w:hAnsiTheme="majorBidi" w:cstheme="majorBidi"/>
          <w:sz w:val="24"/>
          <w:szCs w:val="24"/>
        </w:rPr>
        <w:t>active</w:t>
      </w:r>
      <w:r>
        <w:rPr>
          <w:rFonts w:asciiTheme="majorBidi" w:hAnsiTheme="majorBidi" w:cstheme="majorBidi"/>
          <w:sz w:val="24"/>
          <w:szCs w:val="24"/>
        </w:rPr>
        <w:t xml:space="preserve"> in</w:t>
      </w:r>
      <w:r w:rsidRPr="001C5C43">
        <w:rPr>
          <w:rFonts w:asciiTheme="majorBidi" w:hAnsiTheme="majorBidi" w:cstheme="majorBidi"/>
          <w:sz w:val="24"/>
          <w:szCs w:val="24"/>
        </w:rPr>
        <w:t>gredient</w:t>
      </w:r>
      <w:r>
        <w:rPr>
          <w:rFonts w:asciiTheme="majorBidi" w:hAnsiTheme="majorBidi" w:cstheme="majorBidi"/>
          <w:sz w:val="24"/>
          <w:szCs w:val="24"/>
        </w:rPr>
        <w:t xml:space="preserve"> </w:t>
      </w:r>
      <w:r w:rsidRPr="001C5C43">
        <w:rPr>
          <w:rFonts w:asciiTheme="majorBidi" w:hAnsiTheme="majorBidi" w:cstheme="majorBidi"/>
          <w:sz w:val="24"/>
          <w:szCs w:val="24"/>
        </w:rPr>
        <w:t>required</w:t>
      </w:r>
      <w:r>
        <w:rPr>
          <w:rFonts w:asciiTheme="majorBidi" w:hAnsiTheme="majorBidi" w:cstheme="majorBidi"/>
          <w:sz w:val="24"/>
          <w:szCs w:val="24"/>
        </w:rPr>
        <w:t xml:space="preserve"> </w:t>
      </w:r>
      <w:r w:rsidRPr="001C5C43">
        <w:rPr>
          <w:rFonts w:asciiTheme="majorBidi" w:hAnsiTheme="majorBidi" w:cstheme="majorBidi"/>
          <w:sz w:val="24"/>
          <w:szCs w:val="24"/>
        </w:rPr>
        <w:t>for</w:t>
      </w:r>
      <w:r>
        <w:rPr>
          <w:rFonts w:asciiTheme="majorBidi" w:hAnsiTheme="majorBidi" w:cstheme="majorBidi"/>
          <w:sz w:val="24"/>
          <w:szCs w:val="24"/>
        </w:rPr>
        <w:t xml:space="preserve"> </w:t>
      </w:r>
      <w:r w:rsidRPr="001C5C43">
        <w:rPr>
          <w:rFonts w:asciiTheme="majorBidi" w:hAnsiTheme="majorBidi" w:cstheme="majorBidi"/>
          <w:sz w:val="24"/>
          <w:szCs w:val="24"/>
        </w:rPr>
        <w:t>the</w:t>
      </w:r>
      <w:r>
        <w:rPr>
          <w:rFonts w:asciiTheme="majorBidi" w:hAnsiTheme="majorBidi" w:cstheme="majorBidi"/>
          <w:sz w:val="24"/>
          <w:szCs w:val="24"/>
        </w:rPr>
        <w:t xml:space="preserve"> </w:t>
      </w:r>
      <w:r w:rsidRPr="001C5C43">
        <w:rPr>
          <w:rFonts w:asciiTheme="majorBidi" w:hAnsiTheme="majorBidi" w:cstheme="majorBidi"/>
          <w:sz w:val="24"/>
          <w:szCs w:val="24"/>
        </w:rPr>
        <w:t>inhibition</w:t>
      </w:r>
      <w:r>
        <w:rPr>
          <w:rFonts w:asciiTheme="majorBidi" w:hAnsiTheme="majorBidi" w:cstheme="majorBidi"/>
          <w:sz w:val="24"/>
          <w:szCs w:val="24"/>
        </w:rPr>
        <w:t xml:space="preserve"> </w:t>
      </w:r>
      <w:r w:rsidRPr="001C5C43">
        <w:rPr>
          <w:rFonts w:asciiTheme="majorBidi" w:hAnsiTheme="majorBidi" w:cstheme="majorBidi"/>
          <w:sz w:val="24"/>
          <w:szCs w:val="24"/>
        </w:rPr>
        <w:t>of</w:t>
      </w:r>
      <w:r>
        <w:rPr>
          <w:rFonts w:asciiTheme="majorBidi" w:hAnsiTheme="majorBidi" w:cstheme="majorBidi"/>
          <w:sz w:val="24"/>
          <w:szCs w:val="24"/>
        </w:rPr>
        <w:t xml:space="preserve"> </w:t>
      </w:r>
      <w:r w:rsidRPr="001C5C43">
        <w:rPr>
          <w:rFonts w:asciiTheme="majorBidi" w:hAnsiTheme="majorBidi" w:cstheme="majorBidi"/>
          <w:sz w:val="24"/>
          <w:szCs w:val="24"/>
        </w:rPr>
        <w:t>growth</w:t>
      </w:r>
      <w:r>
        <w:rPr>
          <w:rFonts w:asciiTheme="majorBidi" w:hAnsiTheme="majorBidi" w:cstheme="majorBidi"/>
          <w:sz w:val="24"/>
          <w:szCs w:val="24"/>
        </w:rPr>
        <w:t xml:space="preserve"> </w:t>
      </w:r>
      <w:r w:rsidRPr="001C5C43">
        <w:rPr>
          <w:rFonts w:asciiTheme="majorBidi" w:hAnsiTheme="majorBidi" w:cstheme="majorBidi"/>
          <w:sz w:val="24"/>
          <w:szCs w:val="24"/>
        </w:rPr>
        <w:t>of</w:t>
      </w:r>
      <w:r>
        <w:rPr>
          <w:rFonts w:asciiTheme="majorBidi" w:hAnsiTheme="majorBidi" w:cstheme="majorBidi"/>
          <w:sz w:val="24"/>
          <w:szCs w:val="24"/>
        </w:rPr>
        <w:t xml:space="preserve"> </w:t>
      </w:r>
      <w:r w:rsidRPr="001C5C43">
        <w:rPr>
          <w:rFonts w:asciiTheme="majorBidi" w:hAnsiTheme="majorBidi" w:cstheme="majorBidi"/>
          <w:sz w:val="24"/>
          <w:szCs w:val="24"/>
        </w:rPr>
        <w:t>antibiotic resistant microorganism</w:t>
      </w:r>
      <w:r>
        <w:rPr>
          <w:rFonts w:asciiTheme="majorBidi" w:hAnsiTheme="majorBidi" w:cstheme="majorBidi"/>
          <w:sz w:val="24"/>
          <w:szCs w:val="24"/>
        </w:rPr>
        <w:fldChar w:fldCharType="begin"/>
      </w:r>
      <w:r w:rsidR="00477474">
        <w:rPr>
          <w:rFonts w:asciiTheme="majorBidi" w:hAnsiTheme="majorBidi" w:cstheme="majorBidi"/>
          <w:sz w:val="24"/>
          <w:szCs w:val="24"/>
        </w:rPr>
        <w:instrText xml:space="preserve"> ADDIN ZOTERO_ITEM CSL_CITATION {"citationID":"ntwcE4PN","properties":{"formattedCitation":"(4)","plainCitation":"(4)","noteIndex":0},"citationItems":[{"id":323,"uris":["http://zotero.org/users/6841856/items/2F8UV7GI"],"uri":["http://zotero.org/users/6841856/items/2F8UV7GI"],"itemData":{"id":323,"type":"article-journal","abstract":"Antibiotics are the chemotherapeutic agents that kill or inhibit the pathogenic microorganisms. Resistance of microorganism to antibiotics is a growing problem around the world due to indiscriminate and irrational use of antibiotics. In order to overcome the resistance problem and to safely use antibiotics, the correct measurement of potency and bioactivity of antibiotics is essential. Microbiological assay and high performance liquid chromatography (HPLC) method are used to quantify the potency of antibiotics. HPLC method is commonly used for the quantification of potency of antibiotics, but unable to determine the bioactivity; whereas microbiological assay estimates both potency and bioactivity of antibiotics. Additionally, bioassay is used to estimate the effective dose against antibiotic resistant microbes. Simultaneously, microbiological assay addresses the several parameters such as minimal inhibitory concentration (MIC), minimum bactericidal concentration (MBC), mutation prevention concentration (MPC) and critical concentration (Ccr) which are used to describe the potency in a more informative way. Microbiological assay is a simple, sensitive, precise and cost effective method which gives reproducible results similar to HPLC. However, the HPLC cannot be a complete substitute for microbiological assay and both methods have their own significance to obtain more realistic and precise results.","container-title":"Journal of Pharmaceutical Analysis","DOI":"10.1016/j.jpha.2016.05.006","ISSN":"2095-1779","issue":"4","journalAbbreviation":"J Pharm Anal","language":"eng","note":"PMID: 29403984\nPMCID: PMC5762606","page":"207-213","source":"PubMed","title":"Selection of appropriate analytical tools to determine the potency and bioactivity of antibiotics and antibiotic resistance","volume":"6","author":[{"family":"Dafale","given":"Nishant A."},{"family":"Semwal","given":"Uttam P."},{"family":"Rajput","given":"Rupak K."},{"family":"Singh","given":"G. N."}],"issued":{"date-parts":[["2016",8]]}}}],"schema":"https://github.com/citation-style-language/schema/raw/master/csl-citation.json"} </w:instrText>
      </w:r>
      <w:r>
        <w:rPr>
          <w:rFonts w:asciiTheme="majorBidi" w:hAnsiTheme="majorBidi" w:cstheme="majorBidi"/>
          <w:sz w:val="24"/>
          <w:szCs w:val="24"/>
        </w:rPr>
        <w:fldChar w:fldCharType="separate"/>
      </w:r>
      <w:r w:rsidR="00477474" w:rsidRPr="00477474">
        <w:rPr>
          <w:rFonts w:ascii="Times New Roman" w:hAnsi="Times New Roman" w:cs="Times New Roman"/>
          <w:sz w:val="24"/>
        </w:rPr>
        <w:t>(4)</w:t>
      </w:r>
      <w:r>
        <w:rPr>
          <w:rFonts w:asciiTheme="majorBidi" w:hAnsiTheme="majorBidi" w:cstheme="majorBidi"/>
          <w:sz w:val="24"/>
          <w:szCs w:val="24"/>
        </w:rPr>
        <w:fldChar w:fldCharType="end"/>
      </w:r>
      <w:r w:rsidRPr="001C5C43">
        <w:rPr>
          <w:rFonts w:asciiTheme="majorBidi" w:hAnsiTheme="majorBidi" w:cstheme="majorBidi"/>
          <w:sz w:val="24"/>
          <w:szCs w:val="24"/>
        </w:rPr>
        <w:t>.</w:t>
      </w:r>
    </w:p>
    <w:p w:rsidR="00DB1835" w:rsidRDefault="00DB1835" w:rsidP="00477474">
      <w:pPr>
        <w:spacing w:before="100" w:beforeAutospacing="1" w:after="100" w:afterAutospacing="1" w:line="240" w:lineRule="auto"/>
        <w:rPr>
          <w:rFonts w:asciiTheme="majorBidi" w:hAnsiTheme="majorBidi" w:cstheme="majorBidi"/>
          <w:sz w:val="24"/>
          <w:szCs w:val="24"/>
        </w:rPr>
      </w:pPr>
    </w:p>
    <w:p w:rsidR="00DB1835" w:rsidRDefault="00DB1835" w:rsidP="00477474">
      <w:pPr>
        <w:spacing w:before="100" w:beforeAutospacing="1" w:after="100" w:afterAutospacing="1" w:line="240" w:lineRule="auto"/>
        <w:rPr>
          <w:rFonts w:asciiTheme="majorBidi" w:hAnsiTheme="majorBidi" w:cstheme="majorBidi"/>
          <w:sz w:val="24"/>
          <w:szCs w:val="24"/>
        </w:rPr>
      </w:pPr>
    </w:p>
    <w:p w:rsidR="00DB1835" w:rsidRDefault="00DB1835" w:rsidP="00DB1835">
      <w:pPr>
        <w:spacing w:before="100" w:beforeAutospacing="1" w:after="100" w:afterAutospacing="1"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514975" cy="3238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3238500"/>
                    </a:xfrm>
                    <a:prstGeom prst="rect">
                      <a:avLst/>
                    </a:prstGeom>
                    <a:noFill/>
                    <a:ln>
                      <a:noFill/>
                    </a:ln>
                  </pic:spPr>
                </pic:pic>
              </a:graphicData>
            </a:graphic>
          </wp:inline>
        </w:drawing>
      </w:r>
    </w:p>
    <w:p w:rsidR="00150A25" w:rsidRDefault="00150A25">
      <w:pPr>
        <w:rPr>
          <w:rFonts w:asciiTheme="majorBidi" w:hAnsiTheme="majorBidi" w:cstheme="majorBidi"/>
          <w:sz w:val="24"/>
          <w:szCs w:val="24"/>
        </w:rPr>
      </w:pPr>
    </w:p>
    <w:p w:rsidR="00A6256F" w:rsidRDefault="00A6256F">
      <w:pPr>
        <w:rPr>
          <w:rFonts w:asciiTheme="majorBidi" w:hAnsiTheme="majorBidi" w:cstheme="majorBidi"/>
          <w:sz w:val="24"/>
          <w:szCs w:val="24"/>
        </w:rPr>
      </w:pPr>
    </w:p>
    <w:p w:rsidR="00480748" w:rsidRDefault="007D5D09" w:rsidP="00480748">
      <w:pPr>
        <w:pStyle w:val="Heading1"/>
        <w:numPr>
          <w:ilvl w:val="0"/>
          <w:numId w:val="4"/>
        </w:numPr>
        <w:rPr>
          <w:rFonts w:asciiTheme="majorBidi" w:hAnsiTheme="majorBidi"/>
          <w:b/>
          <w:bCs/>
          <w:color w:val="000000" w:themeColor="text1"/>
          <w:sz w:val="44"/>
          <w:szCs w:val="44"/>
          <w:u w:val="single"/>
        </w:rPr>
      </w:pPr>
      <w:r w:rsidRPr="00BD3620">
        <w:br w:type="page"/>
      </w:r>
      <w:bookmarkStart w:id="5" w:name="_Toc89425282"/>
      <w:r w:rsidR="00596C00">
        <w:rPr>
          <w:rFonts w:asciiTheme="majorBidi" w:hAnsiTheme="majorBidi"/>
          <w:b/>
          <w:bCs/>
          <w:color w:val="000000" w:themeColor="text1"/>
          <w:sz w:val="44"/>
          <w:szCs w:val="44"/>
          <w:u w:val="single"/>
        </w:rPr>
        <w:lastRenderedPageBreak/>
        <w:t>Proposed e</w:t>
      </w:r>
      <w:r w:rsidR="00BD3620" w:rsidRPr="00BD3620">
        <w:rPr>
          <w:rFonts w:asciiTheme="majorBidi" w:hAnsiTheme="majorBidi"/>
          <w:b/>
          <w:bCs/>
          <w:color w:val="000000" w:themeColor="text1"/>
          <w:sz w:val="44"/>
          <w:szCs w:val="44"/>
          <w:u w:val="single"/>
        </w:rPr>
        <w:t>xperiment</w:t>
      </w:r>
      <w:r w:rsidR="00596C00">
        <w:rPr>
          <w:rFonts w:asciiTheme="majorBidi" w:hAnsiTheme="majorBidi"/>
          <w:b/>
          <w:bCs/>
          <w:color w:val="000000" w:themeColor="text1"/>
          <w:sz w:val="44"/>
          <w:szCs w:val="44"/>
          <w:u w:val="single"/>
        </w:rPr>
        <w:t>al protocol</w:t>
      </w:r>
      <w:r w:rsidR="00BD3620" w:rsidRPr="00BD3620">
        <w:rPr>
          <w:rFonts w:asciiTheme="majorBidi" w:hAnsiTheme="majorBidi"/>
          <w:b/>
          <w:bCs/>
          <w:color w:val="000000" w:themeColor="text1"/>
          <w:sz w:val="44"/>
          <w:szCs w:val="44"/>
          <w:u w:val="single"/>
        </w:rPr>
        <w:t>:</w:t>
      </w:r>
      <w:bookmarkEnd w:id="5"/>
    </w:p>
    <w:p w:rsidR="00480748" w:rsidRDefault="00480748" w:rsidP="00480748"/>
    <w:p w:rsidR="00596C00" w:rsidRPr="00480748" w:rsidRDefault="00596C00" w:rsidP="00480748"/>
    <w:p w:rsidR="00480748" w:rsidRDefault="00480748" w:rsidP="00596C00">
      <w:pPr>
        <w:pStyle w:val="Heading2"/>
        <w:rPr>
          <w:rFonts w:asciiTheme="majorBidi" w:hAnsiTheme="majorBidi"/>
          <w:b/>
          <w:bCs/>
          <w:color w:val="000000" w:themeColor="text1"/>
          <w:sz w:val="28"/>
          <w:szCs w:val="28"/>
          <w:u w:val="single"/>
        </w:rPr>
      </w:pPr>
      <w:r w:rsidRPr="00480748">
        <w:rPr>
          <w:rFonts w:asciiTheme="majorBidi" w:hAnsiTheme="majorBidi"/>
          <w:b/>
          <w:bCs/>
          <w:color w:val="000000" w:themeColor="text1"/>
          <w:sz w:val="28"/>
          <w:szCs w:val="28"/>
          <w:u w:val="single"/>
        </w:rPr>
        <w:t>Preparation of the turbidity calibration</w:t>
      </w:r>
      <w:r>
        <w:rPr>
          <w:rFonts w:asciiTheme="majorBidi" w:hAnsiTheme="majorBidi"/>
          <w:b/>
          <w:bCs/>
          <w:color w:val="000000" w:themeColor="text1"/>
          <w:sz w:val="28"/>
          <w:szCs w:val="28"/>
          <w:u w:val="single"/>
        </w:rPr>
        <w:t xml:space="preserve"> 0.5 McFarland</w:t>
      </w:r>
      <w:r w:rsidR="00596C00">
        <w:rPr>
          <w:rFonts w:asciiTheme="majorBidi" w:hAnsiTheme="majorBidi"/>
          <w:b/>
          <w:bCs/>
          <w:color w:val="000000" w:themeColor="text1"/>
          <w:sz w:val="28"/>
          <w:szCs w:val="28"/>
          <w:u w:val="single"/>
        </w:rPr>
        <w:fldChar w:fldCharType="begin"/>
      </w:r>
      <w:r w:rsidR="00596C00">
        <w:rPr>
          <w:rFonts w:asciiTheme="majorBidi" w:hAnsiTheme="majorBidi"/>
          <w:b/>
          <w:bCs/>
          <w:color w:val="000000" w:themeColor="text1"/>
          <w:sz w:val="28"/>
          <w:szCs w:val="28"/>
          <w:u w:val="single"/>
        </w:rPr>
        <w:instrText xml:space="preserve"> ADDIN ZOTERO_ITEM CSL_CITATION {"citationID":"FhYwD4lb","properties":{"formattedCitation":"(5)","plainCitation":"(5)","noteIndex":0},"citationItems":[{"id":337,"uris":["http://zotero.org/users/6841856/items/T9PU5T52"],"uri":["http://zotero.org/users/6841856/items/T9PU5T52"],"itemData":{"id":337,"type":"webpage","title":"Antibiogramme | Protocole | Interprétation","URL":"https://microbiologie-clinique.com/antibiogramme.html","accessed":{"date-parts":[["2021",12,2]]}}}],"schema":"https://github.com/citation-style-language/schema/raw/master/csl-citation.json"} </w:instrText>
      </w:r>
      <w:r w:rsidR="00596C00">
        <w:rPr>
          <w:rFonts w:asciiTheme="majorBidi" w:hAnsiTheme="majorBidi"/>
          <w:b/>
          <w:bCs/>
          <w:color w:val="000000" w:themeColor="text1"/>
          <w:sz w:val="28"/>
          <w:szCs w:val="28"/>
          <w:u w:val="single"/>
        </w:rPr>
        <w:fldChar w:fldCharType="separate"/>
      </w:r>
      <w:r w:rsidR="00596C00" w:rsidRPr="00596C00">
        <w:rPr>
          <w:rFonts w:ascii="Times New Roman" w:hAnsi="Times New Roman" w:cs="Times New Roman"/>
          <w:sz w:val="28"/>
        </w:rPr>
        <w:t>(5)</w:t>
      </w:r>
      <w:r w:rsidR="00596C00">
        <w:rPr>
          <w:rFonts w:asciiTheme="majorBidi" w:hAnsiTheme="majorBidi"/>
          <w:b/>
          <w:bCs/>
          <w:color w:val="000000" w:themeColor="text1"/>
          <w:sz w:val="28"/>
          <w:szCs w:val="28"/>
          <w:u w:val="single"/>
        </w:rPr>
        <w:fldChar w:fldCharType="end"/>
      </w:r>
      <w:r>
        <w:rPr>
          <w:rFonts w:asciiTheme="majorBidi" w:hAnsiTheme="majorBidi"/>
          <w:b/>
          <w:bCs/>
          <w:color w:val="000000" w:themeColor="text1"/>
          <w:sz w:val="28"/>
          <w:szCs w:val="28"/>
          <w:u w:val="single"/>
        </w:rPr>
        <w:t>:</w:t>
      </w:r>
    </w:p>
    <w:p w:rsidR="00B8151B" w:rsidRPr="00B8151B" w:rsidRDefault="00B8151B" w:rsidP="00B8151B"/>
    <w:p w:rsidR="00480748" w:rsidRDefault="005337F9" w:rsidP="005337F9">
      <w:pPr>
        <w:pStyle w:val="ListParagraph"/>
        <w:numPr>
          <w:ilvl w:val="0"/>
          <w:numId w:val="10"/>
        </w:numPr>
        <w:rPr>
          <w:rFonts w:asciiTheme="majorBidi" w:hAnsiTheme="majorBidi" w:cstheme="majorBidi"/>
          <w:sz w:val="24"/>
          <w:szCs w:val="24"/>
          <w:lang w:val="en"/>
        </w:rPr>
      </w:pPr>
      <w:r w:rsidRPr="005337F9">
        <w:rPr>
          <w:rFonts w:asciiTheme="majorBidi" w:hAnsiTheme="majorBidi" w:cstheme="majorBidi"/>
          <w:sz w:val="24"/>
          <w:szCs w:val="24"/>
          <w:lang w:val="en"/>
        </w:rPr>
        <w:t xml:space="preserve">we added </w:t>
      </w:r>
      <w:r w:rsidR="00480748" w:rsidRPr="005337F9">
        <w:rPr>
          <w:rFonts w:asciiTheme="majorBidi" w:hAnsiTheme="majorBidi" w:cstheme="majorBidi"/>
          <w:sz w:val="24"/>
          <w:szCs w:val="24"/>
          <w:lang w:val="en"/>
        </w:rPr>
        <w:t xml:space="preserve">0.5 mL of a 0.048 </w:t>
      </w:r>
      <w:proofErr w:type="spellStart"/>
      <w:r w:rsidR="00480748" w:rsidRPr="005337F9">
        <w:rPr>
          <w:rFonts w:asciiTheme="majorBidi" w:hAnsiTheme="majorBidi" w:cstheme="majorBidi"/>
          <w:sz w:val="24"/>
          <w:szCs w:val="24"/>
          <w:lang w:val="en"/>
        </w:rPr>
        <w:t>mol</w:t>
      </w:r>
      <w:proofErr w:type="spellEnd"/>
      <w:r w:rsidR="00480748" w:rsidRPr="005337F9">
        <w:rPr>
          <w:rFonts w:asciiTheme="majorBidi" w:hAnsiTheme="majorBidi" w:cstheme="majorBidi"/>
          <w:sz w:val="24"/>
          <w:szCs w:val="24"/>
          <w:lang w:val="en"/>
        </w:rPr>
        <w:t>/L solution of BaCl</w:t>
      </w:r>
      <w:r w:rsidR="00480748" w:rsidRPr="005337F9">
        <w:rPr>
          <w:rFonts w:asciiTheme="majorBidi" w:hAnsiTheme="majorBidi" w:cstheme="majorBidi"/>
          <w:sz w:val="24"/>
          <w:szCs w:val="24"/>
          <w:vertAlign w:val="subscript"/>
          <w:lang w:val="en"/>
        </w:rPr>
        <w:t>2</w:t>
      </w:r>
      <w:r w:rsidRPr="005337F9">
        <w:rPr>
          <w:rFonts w:asciiTheme="majorBidi" w:hAnsiTheme="majorBidi" w:cstheme="majorBidi"/>
          <w:sz w:val="24"/>
          <w:szCs w:val="24"/>
          <w:lang w:val="en"/>
        </w:rPr>
        <w:t xml:space="preserve"> (1.175% w/</w:t>
      </w:r>
      <w:r w:rsidR="00480748" w:rsidRPr="005337F9">
        <w:rPr>
          <w:rFonts w:asciiTheme="majorBidi" w:hAnsiTheme="majorBidi" w:cstheme="majorBidi"/>
          <w:sz w:val="24"/>
          <w:szCs w:val="24"/>
          <w:lang w:val="en"/>
        </w:rPr>
        <w:t>v BaCl</w:t>
      </w:r>
      <w:r w:rsidRPr="005337F9">
        <w:rPr>
          <w:rFonts w:asciiTheme="majorBidi" w:hAnsiTheme="majorBidi" w:cstheme="majorBidi"/>
          <w:sz w:val="24"/>
          <w:szCs w:val="24"/>
          <w:vertAlign w:val="subscript"/>
          <w:lang w:val="en"/>
        </w:rPr>
        <w:t>2</w:t>
      </w:r>
      <w:r w:rsidRPr="005337F9">
        <w:rPr>
          <w:rFonts w:asciiTheme="majorBidi" w:hAnsiTheme="majorBidi" w:cstheme="majorBidi"/>
          <w:sz w:val="24"/>
          <w:szCs w:val="24"/>
          <w:lang w:val="en"/>
        </w:rPr>
        <w:t xml:space="preserve"> </w:t>
      </w:r>
      <w:r w:rsidR="00480748" w:rsidRPr="005337F9">
        <w:rPr>
          <w:rFonts w:asciiTheme="majorBidi" w:hAnsiTheme="majorBidi" w:cstheme="majorBidi"/>
          <w:sz w:val="24"/>
          <w:szCs w:val="24"/>
          <w:lang w:val="en"/>
        </w:rPr>
        <w:t>2H</w:t>
      </w:r>
      <w:r w:rsidR="00480748" w:rsidRPr="005337F9">
        <w:rPr>
          <w:rFonts w:asciiTheme="majorBidi" w:hAnsiTheme="majorBidi" w:cstheme="majorBidi"/>
          <w:sz w:val="24"/>
          <w:szCs w:val="24"/>
          <w:vertAlign w:val="subscript"/>
          <w:lang w:val="en"/>
        </w:rPr>
        <w:t>2</w:t>
      </w:r>
      <w:r w:rsidRPr="005337F9">
        <w:rPr>
          <w:rFonts w:asciiTheme="majorBidi" w:hAnsiTheme="majorBidi" w:cstheme="majorBidi"/>
          <w:sz w:val="24"/>
          <w:szCs w:val="24"/>
          <w:lang w:val="en"/>
        </w:rPr>
        <w:t>O</w:t>
      </w:r>
      <w:r w:rsidR="00480748" w:rsidRPr="005337F9">
        <w:rPr>
          <w:rFonts w:asciiTheme="majorBidi" w:hAnsiTheme="majorBidi" w:cstheme="majorBidi"/>
          <w:sz w:val="24"/>
          <w:szCs w:val="24"/>
          <w:lang w:val="en"/>
        </w:rPr>
        <w:t xml:space="preserve">) to 99.5 mL of a 0.18 </w:t>
      </w:r>
      <w:proofErr w:type="spellStart"/>
      <w:r w:rsidR="00480748" w:rsidRPr="005337F9">
        <w:rPr>
          <w:rFonts w:asciiTheme="majorBidi" w:hAnsiTheme="majorBidi" w:cstheme="majorBidi"/>
          <w:sz w:val="24"/>
          <w:szCs w:val="24"/>
          <w:lang w:val="en"/>
        </w:rPr>
        <w:t>mol</w:t>
      </w:r>
      <w:proofErr w:type="spellEnd"/>
      <w:r w:rsidR="00480748" w:rsidRPr="005337F9">
        <w:rPr>
          <w:rFonts w:asciiTheme="majorBidi" w:hAnsiTheme="majorBidi" w:cstheme="majorBidi"/>
          <w:sz w:val="24"/>
          <w:szCs w:val="24"/>
          <w:lang w:val="en"/>
        </w:rPr>
        <w:t>/</w:t>
      </w:r>
      <w:r w:rsidRPr="005337F9">
        <w:rPr>
          <w:rFonts w:asciiTheme="majorBidi" w:hAnsiTheme="majorBidi" w:cstheme="majorBidi"/>
          <w:sz w:val="24"/>
          <w:szCs w:val="24"/>
          <w:lang w:val="en"/>
        </w:rPr>
        <w:t>L solution (0.36 N</w:t>
      </w:r>
      <w:r w:rsidR="00480748" w:rsidRPr="005337F9">
        <w:rPr>
          <w:rFonts w:asciiTheme="majorBidi" w:hAnsiTheme="majorBidi" w:cstheme="majorBidi"/>
          <w:sz w:val="24"/>
          <w:szCs w:val="24"/>
          <w:lang w:val="en"/>
        </w:rPr>
        <w:t>) of H</w:t>
      </w:r>
      <w:r w:rsidR="00480748" w:rsidRPr="005337F9">
        <w:rPr>
          <w:rFonts w:asciiTheme="majorBidi" w:hAnsiTheme="majorBidi" w:cstheme="majorBidi"/>
          <w:sz w:val="24"/>
          <w:szCs w:val="24"/>
          <w:vertAlign w:val="subscript"/>
          <w:lang w:val="en"/>
        </w:rPr>
        <w:t>2</w:t>
      </w:r>
      <w:r w:rsidR="00480748" w:rsidRPr="005337F9">
        <w:rPr>
          <w:rFonts w:asciiTheme="majorBidi" w:hAnsiTheme="majorBidi" w:cstheme="majorBidi"/>
          <w:sz w:val="24"/>
          <w:szCs w:val="24"/>
          <w:lang w:val="en"/>
        </w:rPr>
        <w:t>S</w:t>
      </w:r>
      <w:r w:rsidRPr="005337F9">
        <w:rPr>
          <w:rFonts w:asciiTheme="majorBidi" w:hAnsiTheme="majorBidi" w:cstheme="majorBidi"/>
          <w:sz w:val="24"/>
          <w:szCs w:val="24"/>
          <w:lang w:val="en"/>
        </w:rPr>
        <w:t>O</w:t>
      </w:r>
      <w:r w:rsidR="00480748" w:rsidRPr="005337F9">
        <w:rPr>
          <w:rFonts w:asciiTheme="majorBidi" w:hAnsiTheme="majorBidi" w:cstheme="majorBidi"/>
          <w:sz w:val="24"/>
          <w:szCs w:val="24"/>
          <w:vertAlign w:val="subscript"/>
          <w:lang w:val="en"/>
        </w:rPr>
        <w:t>4</w:t>
      </w:r>
      <w:r w:rsidRPr="005337F9">
        <w:rPr>
          <w:rFonts w:asciiTheme="majorBidi" w:hAnsiTheme="majorBidi" w:cstheme="majorBidi"/>
          <w:sz w:val="24"/>
          <w:szCs w:val="24"/>
          <w:lang w:val="en"/>
        </w:rPr>
        <w:t xml:space="preserve"> (1% v/v) and we shook </w:t>
      </w:r>
      <w:r w:rsidR="00480748" w:rsidRPr="005337F9">
        <w:rPr>
          <w:rFonts w:asciiTheme="majorBidi" w:hAnsiTheme="majorBidi" w:cstheme="majorBidi"/>
          <w:sz w:val="24"/>
          <w:szCs w:val="24"/>
          <w:lang w:val="en"/>
        </w:rPr>
        <w:t>vigorously</w:t>
      </w:r>
    </w:p>
    <w:p w:rsidR="00B8151B" w:rsidRPr="005337F9" w:rsidRDefault="00B8151B" w:rsidP="00B8151B">
      <w:pPr>
        <w:pStyle w:val="ListParagraph"/>
        <w:ind w:left="360"/>
        <w:rPr>
          <w:rFonts w:asciiTheme="majorBidi" w:hAnsiTheme="majorBidi" w:cstheme="majorBidi"/>
          <w:sz w:val="24"/>
          <w:szCs w:val="24"/>
          <w:lang w:val="en"/>
        </w:rPr>
      </w:pPr>
    </w:p>
    <w:p w:rsidR="00480748" w:rsidRDefault="005337F9" w:rsidP="005337F9">
      <w:pPr>
        <w:pStyle w:val="ListParagraph"/>
        <w:numPr>
          <w:ilvl w:val="0"/>
          <w:numId w:val="10"/>
        </w:numPr>
        <w:rPr>
          <w:rFonts w:asciiTheme="majorBidi" w:eastAsia="Times New Roman" w:hAnsiTheme="majorBidi" w:cstheme="majorBidi"/>
          <w:color w:val="202124"/>
          <w:sz w:val="24"/>
          <w:szCs w:val="24"/>
          <w:lang w:val="en"/>
        </w:rPr>
      </w:pPr>
      <w:r w:rsidRPr="005337F9">
        <w:rPr>
          <w:rFonts w:asciiTheme="majorBidi" w:eastAsia="Times New Roman" w:hAnsiTheme="majorBidi" w:cstheme="majorBidi"/>
          <w:color w:val="202124"/>
          <w:sz w:val="24"/>
          <w:szCs w:val="24"/>
          <w:lang w:val="en"/>
        </w:rPr>
        <w:t>We c</w:t>
      </w:r>
      <w:r w:rsidR="00480748" w:rsidRPr="005337F9">
        <w:rPr>
          <w:rFonts w:asciiTheme="majorBidi" w:eastAsia="Times New Roman" w:hAnsiTheme="majorBidi" w:cstheme="majorBidi"/>
          <w:color w:val="202124"/>
          <w:sz w:val="24"/>
          <w:szCs w:val="24"/>
          <w:lang w:val="en"/>
        </w:rPr>
        <w:t>heck</w:t>
      </w:r>
      <w:r w:rsidRPr="005337F9">
        <w:rPr>
          <w:rFonts w:asciiTheme="majorBidi" w:eastAsia="Times New Roman" w:hAnsiTheme="majorBidi" w:cstheme="majorBidi"/>
          <w:color w:val="202124"/>
          <w:sz w:val="24"/>
          <w:szCs w:val="24"/>
          <w:lang w:val="en"/>
        </w:rPr>
        <w:t>ed</w:t>
      </w:r>
      <w:r w:rsidR="00480748" w:rsidRPr="005337F9">
        <w:rPr>
          <w:rFonts w:asciiTheme="majorBidi" w:eastAsia="Times New Roman" w:hAnsiTheme="majorBidi" w:cstheme="majorBidi"/>
          <w:color w:val="202124"/>
          <w:sz w:val="24"/>
          <w:szCs w:val="24"/>
          <w:lang w:val="en"/>
        </w:rPr>
        <w:t xml:space="preserve"> the density of the suspension using a spectrophotometer with a 1 cm beam and matching cuvettes. The absorbance at 625 nm </w:t>
      </w:r>
      <w:r w:rsidR="0090570C">
        <w:rPr>
          <w:rFonts w:asciiTheme="majorBidi" w:eastAsia="Times New Roman" w:hAnsiTheme="majorBidi" w:cstheme="majorBidi"/>
          <w:color w:val="202124"/>
          <w:sz w:val="24"/>
          <w:szCs w:val="24"/>
          <w:lang w:val="en"/>
        </w:rPr>
        <w:t>should be between 0.08 and 0.13</w:t>
      </w:r>
    </w:p>
    <w:p w:rsidR="00B8151B" w:rsidRPr="00B8151B" w:rsidRDefault="00B8151B" w:rsidP="00B8151B">
      <w:pPr>
        <w:pStyle w:val="ListParagraph"/>
        <w:rPr>
          <w:rFonts w:asciiTheme="majorBidi" w:eastAsia="Times New Roman" w:hAnsiTheme="majorBidi" w:cstheme="majorBidi"/>
          <w:color w:val="202124"/>
          <w:sz w:val="24"/>
          <w:szCs w:val="24"/>
          <w:lang w:val="en"/>
        </w:rPr>
      </w:pPr>
    </w:p>
    <w:p w:rsidR="00B8151B" w:rsidRPr="005337F9" w:rsidRDefault="00B8151B" w:rsidP="00B8151B">
      <w:pPr>
        <w:pStyle w:val="ListParagraph"/>
        <w:ind w:left="360"/>
        <w:rPr>
          <w:rFonts w:asciiTheme="majorBidi" w:eastAsia="Times New Roman" w:hAnsiTheme="majorBidi" w:cstheme="majorBidi"/>
          <w:color w:val="202124"/>
          <w:sz w:val="24"/>
          <w:szCs w:val="24"/>
          <w:lang w:val="en"/>
        </w:rPr>
      </w:pPr>
    </w:p>
    <w:p w:rsidR="00480748" w:rsidRDefault="005337F9" w:rsidP="005337F9">
      <w:pPr>
        <w:pStyle w:val="ListParagraph"/>
        <w:numPr>
          <w:ilvl w:val="0"/>
          <w:numId w:val="10"/>
        </w:numPr>
        <w:rPr>
          <w:rFonts w:asciiTheme="majorBidi" w:eastAsia="Times New Roman" w:hAnsiTheme="majorBidi" w:cstheme="majorBidi"/>
          <w:color w:val="202124"/>
          <w:sz w:val="24"/>
          <w:szCs w:val="24"/>
          <w:lang w:val="en"/>
        </w:rPr>
      </w:pPr>
      <w:r w:rsidRPr="005337F9">
        <w:rPr>
          <w:rFonts w:asciiTheme="majorBidi" w:eastAsia="Times New Roman" w:hAnsiTheme="majorBidi" w:cstheme="majorBidi"/>
          <w:color w:val="202124"/>
          <w:sz w:val="24"/>
          <w:szCs w:val="24"/>
          <w:lang w:val="en"/>
        </w:rPr>
        <w:t>We d</w:t>
      </w:r>
      <w:r w:rsidR="00480748" w:rsidRPr="005337F9">
        <w:rPr>
          <w:rFonts w:asciiTheme="majorBidi" w:eastAsia="Times New Roman" w:hAnsiTheme="majorBidi" w:cstheme="majorBidi"/>
          <w:color w:val="202124"/>
          <w:sz w:val="24"/>
          <w:szCs w:val="24"/>
          <w:lang w:val="en"/>
        </w:rPr>
        <w:t>istribute</w:t>
      </w:r>
      <w:r w:rsidRPr="005337F9">
        <w:rPr>
          <w:rFonts w:asciiTheme="majorBidi" w:eastAsia="Times New Roman" w:hAnsiTheme="majorBidi" w:cstheme="majorBidi"/>
          <w:color w:val="202124"/>
          <w:sz w:val="24"/>
          <w:szCs w:val="24"/>
          <w:lang w:val="en"/>
        </w:rPr>
        <w:t>d</w:t>
      </w:r>
      <w:r w:rsidR="00480748" w:rsidRPr="005337F9">
        <w:rPr>
          <w:rFonts w:asciiTheme="majorBidi" w:eastAsia="Times New Roman" w:hAnsiTheme="majorBidi" w:cstheme="majorBidi"/>
          <w:color w:val="202124"/>
          <w:sz w:val="24"/>
          <w:szCs w:val="24"/>
          <w:lang w:val="en"/>
        </w:rPr>
        <w:t xml:space="preserve"> the suspension in tubes of the same size as thos</w:t>
      </w:r>
      <w:r w:rsidRPr="005337F9">
        <w:rPr>
          <w:rFonts w:asciiTheme="majorBidi" w:eastAsia="Times New Roman" w:hAnsiTheme="majorBidi" w:cstheme="majorBidi"/>
          <w:color w:val="202124"/>
          <w:sz w:val="24"/>
          <w:szCs w:val="24"/>
          <w:lang w:val="en"/>
        </w:rPr>
        <w:t>e used to adjust the inoculum and then we s</w:t>
      </w:r>
      <w:r w:rsidR="00480748" w:rsidRPr="005337F9">
        <w:rPr>
          <w:rFonts w:asciiTheme="majorBidi" w:eastAsia="Times New Roman" w:hAnsiTheme="majorBidi" w:cstheme="majorBidi"/>
          <w:color w:val="202124"/>
          <w:sz w:val="24"/>
          <w:szCs w:val="24"/>
          <w:lang w:val="en"/>
        </w:rPr>
        <w:t>eal</w:t>
      </w:r>
      <w:r w:rsidRPr="005337F9">
        <w:rPr>
          <w:rFonts w:asciiTheme="majorBidi" w:eastAsia="Times New Roman" w:hAnsiTheme="majorBidi" w:cstheme="majorBidi"/>
          <w:color w:val="202124"/>
          <w:sz w:val="24"/>
          <w:szCs w:val="24"/>
          <w:lang w:val="en"/>
        </w:rPr>
        <w:t>ed</w:t>
      </w:r>
      <w:r w:rsidR="0090570C">
        <w:rPr>
          <w:rFonts w:asciiTheme="majorBidi" w:eastAsia="Times New Roman" w:hAnsiTheme="majorBidi" w:cstheme="majorBidi"/>
          <w:color w:val="202124"/>
          <w:sz w:val="24"/>
          <w:szCs w:val="24"/>
          <w:lang w:val="en"/>
        </w:rPr>
        <w:t xml:space="preserve"> the tubes</w:t>
      </w:r>
    </w:p>
    <w:p w:rsidR="00B8151B" w:rsidRPr="005337F9" w:rsidRDefault="00B8151B" w:rsidP="00B8151B">
      <w:pPr>
        <w:pStyle w:val="ListParagraph"/>
        <w:ind w:left="360"/>
        <w:rPr>
          <w:rFonts w:asciiTheme="majorBidi" w:eastAsia="Times New Roman" w:hAnsiTheme="majorBidi" w:cstheme="majorBidi"/>
          <w:color w:val="202124"/>
          <w:sz w:val="24"/>
          <w:szCs w:val="24"/>
          <w:lang w:val="en"/>
        </w:rPr>
      </w:pPr>
    </w:p>
    <w:p w:rsidR="00480748" w:rsidRDefault="00480748" w:rsidP="0090570C">
      <w:pPr>
        <w:pStyle w:val="ListParagraph"/>
        <w:numPr>
          <w:ilvl w:val="0"/>
          <w:numId w:val="10"/>
        </w:numPr>
        <w:rPr>
          <w:rFonts w:asciiTheme="majorBidi" w:eastAsia="Times New Roman" w:hAnsiTheme="majorBidi" w:cstheme="majorBidi"/>
          <w:color w:val="202124"/>
          <w:sz w:val="24"/>
          <w:szCs w:val="24"/>
          <w:lang w:val="en"/>
        </w:rPr>
      </w:pPr>
      <w:r w:rsidRPr="005337F9">
        <w:rPr>
          <w:rFonts w:asciiTheme="majorBidi" w:eastAsia="Times New Roman" w:hAnsiTheme="majorBidi" w:cstheme="majorBidi"/>
          <w:color w:val="202124"/>
          <w:sz w:val="24"/>
          <w:szCs w:val="24"/>
          <w:lang w:val="en"/>
        </w:rPr>
        <w:t xml:space="preserve">Once sealed, </w:t>
      </w:r>
      <w:r w:rsidR="005337F9" w:rsidRPr="005337F9">
        <w:rPr>
          <w:rFonts w:asciiTheme="majorBidi" w:eastAsia="Times New Roman" w:hAnsiTheme="majorBidi" w:cstheme="majorBidi"/>
          <w:color w:val="202124"/>
          <w:sz w:val="24"/>
          <w:szCs w:val="24"/>
          <w:lang w:val="en"/>
        </w:rPr>
        <w:t xml:space="preserve">we </w:t>
      </w:r>
      <w:r w:rsidRPr="005337F9">
        <w:rPr>
          <w:rFonts w:asciiTheme="majorBidi" w:eastAsia="Times New Roman" w:hAnsiTheme="majorBidi" w:cstheme="majorBidi"/>
          <w:color w:val="202124"/>
          <w:sz w:val="24"/>
          <w:szCs w:val="24"/>
          <w:lang w:val="en"/>
        </w:rPr>
        <w:t>store</w:t>
      </w:r>
      <w:r w:rsidR="005337F9" w:rsidRPr="005337F9">
        <w:rPr>
          <w:rFonts w:asciiTheme="majorBidi" w:eastAsia="Times New Roman" w:hAnsiTheme="majorBidi" w:cstheme="majorBidi"/>
          <w:color w:val="202124"/>
          <w:sz w:val="24"/>
          <w:szCs w:val="24"/>
          <w:lang w:val="en"/>
        </w:rPr>
        <w:t>d</w:t>
      </w:r>
      <w:r w:rsidRPr="005337F9">
        <w:rPr>
          <w:rFonts w:asciiTheme="majorBidi" w:eastAsia="Times New Roman" w:hAnsiTheme="majorBidi" w:cstheme="majorBidi"/>
          <w:color w:val="202124"/>
          <w:sz w:val="24"/>
          <w:szCs w:val="24"/>
          <w:lang w:val="en"/>
        </w:rPr>
        <w:t xml:space="preserve"> these tubes at room temper</w:t>
      </w:r>
      <w:r w:rsidR="0090570C">
        <w:rPr>
          <w:rFonts w:asciiTheme="majorBidi" w:eastAsia="Times New Roman" w:hAnsiTheme="majorBidi" w:cstheme="majorBidi"/>
          <w:color w:val="202124"/>
          <w:sz w:val="24"/>
          <w:szCs w:val="24"/>
          <w:lang w:val="en"/>
        </w:rPr>
        <w:t xml:space="preserve">ature and protected from light. </w:t>
      </w:r>
      <w:r w:rsidRPr="0090570C">
        <w:rPr>
          <w:rFonts w:asciiTheme="majorBidi" w:eastAsia="Times New Roman" w:hAnsiTheme="majorBidi" w:cstheme="majorBidi"/>
          <w:color w:val="202124"/>
          <w:sz w:val="24"/>
          <w:szCs w:val="24"/>
          <w:lang w:val="en"/>
        </w:rPr>
        <w:t xml:space="preserve">Before use, </w:t>
      </w:r>
      <w:r w:rsidR="005337F9" w:rsidRPr="0090570C">
        <w:rPr>
          <w:rFonts w:asciiTheme="majorBidi" w:eastAsia="Times New Roman" w:hAnsiTheme="majorBidi" w:cstheme="majorBidi"/>
          <w:color w:val="202124"/>
          <w:sz w:val="24"/>
          <w:szCs w:val="24"/>
          <w:lang w:val="en"/>
        </w:rPr>
        <w:t xml:space="preserve">we </w:t>
      </w:r>
      <w:r w:rsidRPr="0090570C">
        <w:rPr>
          <w:rFonts w:asciiTheme="majorBidi" w:eastAsia="Times New Roman" w:hAnsiTheme="majorBidi" w:cstheme="majorBidi"/>
          <w:color w:val="202124"/>
          <w:sz w:val="24"/>
          <w:szCs w:val="24"/>
          <w:lang w:val="en"/>
        </w:rPr>
        <w:t>mix</w:t>
      </w:r>
      <w:r w:rsidR="005337F9" w:rsidRPr="0090570C">
        <w:rPr>
          <w:rFonts w:asciiTheme="majorBidi" w:eastAsia="Times New Roman" w:hAnsiTheme="majorBidi" w:cstheme="majorBidi"/>
          <w:color w:val="202124"/>
          <w:sz w:val="24"/>
          <w:szCs w:val="24"/>
          <w:lang w:val="en"/>
        </w:rPr>
        <w:t>ed</w:t>
      </w:r>
      <w:r w:rsidRPr="0090570C">
        <w:rPr>
          <w:rFonts w:asciiTheme="majorBidi" w:eastAsia="Times New Roman" w:hAnsiTheme="majorBidi" w:cstheme="majorBidi"/>
          <w:color w:val="202124"/>
          <w:sz w:val="24"/>
          <w:szCs w:val="24"/>
          <w:lang w:val="en"/>
        </w:rPr>
        <w:t xml:space="preserve"> the tube vigorously using a Vortex (6 </w:t>
      </w:r>
      <w:r w:rsidR="00CC7324" w:rsidRPr="0090570C">
        <w:rPr>
          <w:rFonts w:asciiTheme="majorBidi" w:eastAsia="Times New Roman" w:hAnsiTheme="majorBidi" w:cstheme="majorBidi"/>
          <w:color w:val="202124"/>
          <w:sz w:val="24"/>
          <w:szCs w:val="24"/>
          <w:lang w:val="en"/>
        </w:rPr>
        <w:t>months’</w:t>
      </w:r>
      <w:r w:rsidR="0090570C" w:rsidRPr="0090570C">
        <w:rPr>
          <w:rFonts w:asciiTheme="majorBidi" w:eastAsia="Times New Roman" w:hAnsiTheme="majorBidi" w:cstheme="majorBidi"/>
          <w:color w:val="202124"/>
          <w:sz w:val="24"/>
          <w:szCs w:val="24"/>
          <w:lang w:val="en"/>
        </w:rPr>
        <w:t xml:space="preserve"> storage</w:t>
      </w:r>
      <w:r w:rsidR="005337F9" w:rsidRPr="0090570C">
        <w:rPr>
          <w:rFonts w:asciiTheme="majorBidi" w:eastAsia="Times New Roman" w:hAnsiTheme="majorBidi" w:cstheme="majorBidi"/>
          <w:color w:val="202124"/>
          <w:sz w:val="24"/>
          <w:szCs w:val="24"/>
          <w:lang w:val="en"/>
        </w:rPr>
        <w:t>)</w:t>
      </w:r>
    </w:p>
    <w:p w:rsidR="00596C00" w:rsidRDefault="00596C00" w:rsidP="00596C00">
      <w:pPr>
        <w:pStyle w:val="ListParagraph"/>
        <w:rPr>
          <w:rFonts w:asciiTheme="majorBidi" w:eastAsia="Times New Roman" w:hAnsiTheme="majorBidi" w:cstheme="majorBidi"/>
          <w:color w:val="202124"/>
          <w:sz w:val="24"/>
          <w:szCs w:val="24"/>
          <w:lang w:val="en"/>
        </w:rPr>
      </w:pPr>
    </w:p>
    <w:p w:rsidR="00596C00" w:rsidRPr="00596C00" w:rsidRDefault="00596C00" w:rsidP="00596C00">
      <w:pPr>
        <w:pStyle w:val="ListParagraph"/>
        <w:rPr>
          <w:rFonts w:asciiTheme="majorBidi" w:eastAsia="Times New Roman" w:hAnsiTheme="majorBidi" w:cstheme="majorBidi"/>
          <w:color w:val="202124"/>
          <w:sz w:val="24"/>
          <w:szCs w:val="24"/>
          <w:lang w:val="en"/>
        </w:rPr>
      </w:pPr>
    </w:p>
    <w:p w:rsidR="00596C00" w:rsidRPr="0090570C" w:rsidRDefault="00596C00" w:rsidP="00596C00">
      <w:pPr>
        <w:pStyle w:val="ListParagraph"/>
        <w:ind w:left="360"/>
        <w:jc w:val="center"/>
        <w:rPr>
          <w:rFonts w:asciiTheme="majorBidi" w:eastAsia="Times New Roman" w:hAnsiTheme="majorBidi" w:cstheme="majorBidi"/>
          <w:color w:val="202124"/>
          <w:sz w:val="24"/>
          <w:szCs w:val="24"/>
          <w:lang w:val="en"/>
        </w:rPr>
      </w:pPr>
      <w:r w:rsidRPr="00596C00">
        <w:rPr>
          <w:rFonts w:asciiTheme="majorBidi" w:eastAsia="Times New Roman" w:hAnsiTheme="majorBidi" w:cstheme="majorBidi"/>
          <w:noProof/>
          <w:color w:val="202124"/>
          <w:sz w:val="24"/>
          <w:szCs w:val="24"/>
        </w:rPr>
        <w:drawing>
          <wp:inline distT="0" distB="0" distL="0" distR="0">
            <wp:extent cx="4037965" cy="3867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9787" cy="3878472"/>
                    </a:xfrm>
                    <a:prstGeom prst="rect">
                      <a:avLst/>
                    </a:prstGeom>
                    <a:noFill/>
                    <a:ln>
                      <a:noFill/>
                    </a:ln>
                  </pic:spPr>
                </pic:pic>
              </a:graphicData>
            </a:graphic>
          </wp:inline>
        </w:drawing>
      </w:r>
    </w:p>
    <w:p w:rsidR="005337F9" w:rsidRDefault="005337F9" w:rsidP="005337F9">
      <w:pPr>
        <w:pStyle w:val="ListParagraph"/>
        <w:ind w:left="360"/>
        <w:rPr>
          <w:rFonts w:asciiTheme="majorBidi" w:eastAsia="Times New Roman" w:hAnsiTheme="majorBidi" w:cstheme="majorBidi"/>
          <w:color w:val="202124"/>
          <w:sz w:val="24"/>
          <w:szCs w:val="24"/>
          <w:lang w:val="en"/>
        </w:rPr>
      </w:pPr>
    </w:p>
    <w:p w:rsidR="00596C00" w:rsidRDefault="00596C00" w:rsidP="005337F9">
      <w:pPr>
        <w:pStyle w:val="ListParagraph"/>
        <w:ind w:left="360"/>
        <w:rPr>
          <w:rFonts w:asciiTheme="majorBidi" w:eastAsia="Times New Roman" w:hAnsiTheme="majorBidi" w:cstheme="majorBidi"/>
          <w:color w:val="202124"/>
          <w:sz w:val="24"/>
          <w:szCs w:val="24"/>
          <w:lang w:val="en"/>
        </w:rPr>
      </w:pPr>
    </w:p>
    <w:p w:rsidR="005337F9" w:rsidRDefault="005337F9" w:rsidP="00596C00">
      <w:pPr>
        <w:pStyle w:val="Heading2"/>
        <w:rPr>
          <w:rFonts w:asciiTheme="majorBidi" w:hAnsiTheme="majorBidi"/>
          <w:b/>
          <w:bCs/>
          <w:color w:val="000000" w:themeColor="text1"/>
          <w:sz w:val="28"/>
          <w:szCs w:val="28"/>
          <w:u w:val="single"/>
        </w:rPr>
      </w:pPr>
      <w:r>
        <w:rPr>
          <w:rFonts w:asciiTheme="majorBidi" w:hAnsiTheme="majorBidi"/>
          <w:b/>
          <w:bCs/>
          <w:color w:val="000000" w:themeColor="text1"/>
          <w:sz w:val="28"/>
          <w:szCs w:val="28"/>
          <w:u w:val="single"/>
        </w:rPr>
        <w:lastRenderedPageBreak/>
        <w:t xml:space="preserve">Quantification of the produced penicillin </w:t>
      </w:r>
      <w:r w:rsidR="00E740A0">
        <w:rPr>
          <w:rFonts w:asciiTheme="majorBidi" w:hAnsiTheme="majorBidi"/>
          <w:b/>
          <w:bCs/>
          <w:color w:val="000000" w:themeColor="text1"/>
          <w:sz w:val="28"/>
          <w:szCs w:val="28"/>
          <w:u w:val="single"/>
        </w:rPr>
        <w:t>using the disk</w:t>
      </w:r>
      <w:r>
        <w:rPr>
          <w:rFonts w:asciiTheme="majorBidi" w:hAnsiTheme="majorBidi"/>
          <w:b/>
          <w:bCs/>
          <w:color w:val="000000" w:themeColor="text1"/>
          <w:sz w:val="28"/>
          <w:szCs w:val="28"/>
          <w:u w:val="single"/>
        </w:rPr>
        <w:t xml:space="preserve"> diffusion method</w:t>
      </w:r>
      <w:r w:rsidR="00E740A0">
        <w:rPr>
          <w:rFonts w:asciiTheme="majorBidi" w:hAnsiTheme="majorBidi"/>
          <w:b/>
          <w:bCs/>
          <w:color w:val="000000" w:themeColor="text1"/>
          <w:sz w:val="28"/>
          <w:szCs w:val="28"/>
          <w:u w:val="single"/>
        </w:rPr>
        <w:t xml:space="preserve"> (Kirby-Bauer Test)</w:t>
      </w:r>
      <w:r w:rsidR="000A312D">
        <w:rPr>
          <w:rFonts w:asciiTheme="majorBidi" w:hAnsiTheme="majorBidi"/>
          <w:b/>
          <w:bCs/>
          <w:color w:val="000000" w:themeColor="text1"/>
          <w:sz w:val="28"/>
          <w:szCs w:val="28"/>
          <w:u w:val="single"/>
        </w:rPr>
        <w:fldChar w:fldCharType="begin"/>
      </w:r>
      <w:r w:rsidR="00596C00">
        <w:rPr>
          <w:rFonts w:asciiTheme="majorBidi" w:hAnsiTheme="majorBidi"/>
          <w:b/>
          <w:bCs/>
          <w:color w:val="000000" w:themeColor="text1"/>
          <w:sz w:val="28"/>
          <w:szCs w:val="28"/>
          <w:u w:val="single"/>
        </w:rPr>
        <w:instrText xml:space="preserve"> ADDIN ZOTERO_ITEM CSL_CITATION {"citationID":"uX4KFWUD","properties":{"formattedCitation":"(6)","plainCitation":"(6)","noteIndex":0},"citationItems":[{"id":339,"uris":["http://zotero.org/users/6841856/items/LBT4QDSD"],"uri":["http://zotero.org/users/6841856/items/LBT4QDSD"],"itemData":{"id":339,"type":"article","title":"Kirby-Bauer-Disk-Diffusion-Susceptibility-Test-Protocol-pdf.pdf","URL":"https://asm.org/getattachment/2594ce26-bd44-47f6-8287-0657aa9185ad/Kirby-Bauer-Disk-Diffusion-Susceptibility-Test-Protocol-pdf.pdf","accessed":{"date-parts":[["2021",12,4]]}}}],"schema":"https://github.com/citation-style-language/schema/raw/master/csl-citation.json"} </w:instrText>
      </w:r>
      <w:r w:rsidR="000A312D">
        <w:rPr>
          <w:rFonts w:asciiTheme="majorBidi" w:hAnsiTheme="majorBidi"/>
          <w:b/>
          <w:bCs/>
          <w:color w:val="000000" w:themeColor="text1"/>
          <w:sz w:val="28"/>
          <w:szCs w:val="28"/>
          <w:u w:val="single"/>
        </w:rPr>
        <w:fldChar w:fldCharType="separate"/>
      </w:r>
      <w:r w:rsidR="00596C00" w:rsidRPr="00596C00">
        <w:rPr>
          <w:rFonts w:ascii="Times New Roman" w:hAnsi="Times New Roman" w:cs="Times New Roman"/>
          <w:sz w:val="28"/>
        </w:rPr>
        <w:t>(6)</w:t>
      </w:r>
      <w:r w:rsidR="000A312D">
        <w:rPr>
          <w:rFonts w:asciiTheme="majorBidi" w:hAnsiTheme="majorBidi"/>
          <w:b/>
          <w:bCs/>
          <w:color w:val="000000" w:themeColor="text1"/>
          <w:sz w:val="28"/>
          <w:szCs w:val="28"/>
          <w:u w:val="single"/>
        </w:rPr>
        <w:fldChar w:fldCharType="end"/>
      </w:r>
      <w:r>
        <w:rPr>
          <w:rFonts w:asciiTheme="majorBidi" w:hAnsiTheme="majorBidi"/>
          <w:b/>
          <w:bCs/>
          <w:color w:val="000000" w:themeColor="text1"/>
          <w:sz w:val="28"/>
          <w:szCs w:val="28"/>
          <w:u w:val="single"/>
        </w:rPr>
        <w:t>:</w:t>
      </w:r>
    </w:p>
    <w:p w:rsidR="0090570C" w:rsidRDefault="0090570C" w:rsidP="00E740A0"/>
    <w:p w:rsidR="00E740A0" w:rsidRPr="0090570C" w:rsidRDefault="00E740A0" w:rsidP="00E740A0">
      <w:pPr>
        <w:rPr>
          <w:rFonts w:asciiTheme="majorBidi" w:hAnsiTheme="majorBidi" w:cstheme="majorBidi"/>
          <w:b/>
          <w:bCs/>
          <w:sz w:val="24"/>
          <w:szCs w:val="24"/>
        </w:rPr>
      </w:pPr>
      <w:r w:rsidRPr="0090570C">
        <w:rPr>
          <w:rFonts w:asciiTheme="majorBidi" w:hAnsiTheme="majorBidi" w:cstheme="majorBidi"/>
          <w:b/>
          <w:bCs/>
          <w:sz w:val="24"/>
          <w:szCs w:val="24"/>
        </w:rPr>
        <w:t xml:space="preserve">Preparation of the </w:t>
      </w:r>
      <w:r w:rsidR="0090570C" w:rsidRPr="0090570C">
        <w:rPr>
          <w:rFonts w:asciiTheme="majorBidi" w:hAnsiTheme="majorBidi" w:cstheme="majorBidi"/>
          <w:b/>
          <w:bCs/>
          <w:sz w:val="24"/>
          <w:szCs w:val="24"/>
        </w:rPr>
        <w:t>inoculum:</w:t>
      </w:r>
    </w:p>
    <w:p w:rsidR="00260BEE" w:rsidRDefault="005337F9" w:rsidP="00873686">
      <w:pPr>
        <w:pStyle w:val="ListParagraph"/>
        <w:numPr>
          <w:ilvl w:val="0"/>
          <w:numId w:val="19"/>
        </w:numPr>
        <w:spacing w:after="0"/>
        <w:rPr>
          <w:rFonts w:asciiTheme="majorBidi" w:hAnsiTheme="majorBidi" w:cstheme="majorBidi"/>
          <w:sz w:val="24"/>
          <w:szCs w:val="24"/>
        </w:rPr>
      </w:pPr>
      <w:r w:rsidRPr="00CC7324">
        <w:rPr>
          <w:rFonts w:asciiTheme="majorBidi" w:hAnsiTheme="majorBidi" w:cstheme="majorBidi"/>
          <w:sz w:val="24"/>
          <w:szCs w:val="24"/>
        </w:rPr>
        <w:t>We took 3 to 5 colonies of the isolated colonies</w:t>
      </w:r>
      <w:r w:rsidR="00E740A0" w:rsidRPr="00CC7324">
        <w:rPr>
          <w:rFonts w:asciiTheme="majorBidi" w:hAnsiTheme="majorBidi" w:cstheme="majorBidi"/>
          <w:sz w:val="24"/>
          <w:szCs w:val="24"/>
        </w:rPr>
        <w:t xml:space="preserve"> with a loop,</w:t>
      </w:r>
      <w:r w:rsidRPr="00CC7324">
        <w:rPr>
          <w:rFonts w:asciiTheme="majorBidi" w:hAnsiTheme="majorBidi" w:cstheme="majorBidi"/>
          <w:sz w:val="24"/>
          <w:szCs w:val="24"/>
        </w:rPr>
        <w:t xml:space="preserve"> and we ad</w:t>
      </w:r>
      <w:r w:rsidR="002933CF">
        <w:rPr>
          <w:rFonts w:asciiTheme="majorBidi" w:hAnsiTheme="majorBidi" w:cstheme="majorBidi"/>
          <w:sz w:val="24"/>
          <w:szCs w:val="24"/>
        </w:rPr>
        <w:t>ded them in 2ml st</w:t>
      </w:r>
      <w:r w:rsidR="00B8151B">
        <w:rPr>
          <w:rFonts w:asciiTheme="majorBidi" w:hAnsiTheme="majorBidi" w:cstheme="majorBidi"/>
          <w:sz w:val="24"/>
          <w:szCs w:val="24"/>
        </w:rPr>
        <w:t>e</w:t>
      </w:r>
      <w:r w:rsidR="002933CF">
        <w:rPr>
          <w:rFonts w:asciiTheme="majorBidi" w:hAnsiTheme="majorBidi" w:cstheme="majorBidi"/>
          <w:sz w:val="24"/>
          <w:szCs w:val="24"/>
        </w:rPr>
        <w:t>rile saline</w:t>
      </w:r>
      <w:r w:rsidR="00B8151B">
        <w:rPr>
          <w:rFonts w:asciiTheme="majorBidi" w:hAnsiTheme="majorBidi" w:cstheme="majorBidi"/>
          <w:sz w:val="24"/>
          <w:szCs w:val="24"/>
        </w:rPr>
        <w:t xml:space="preserve"> (</w:t>
      </w:r>
      <w:proofErr w:type="spellStart"/>
      <w:r w:rsidR="00B8151B">
        <w:rPr>
          <w:rFonts w:asciiTheme="majorBidi" w:hAnsiTheme="majorBidi" w:cstheme="majorBidi"/>
          <w:sz w:val="24"/>
          <w:szCs w:val="24"/>
        </w:rPr>
        <w:t>NaCl</w:t>
      </w:r>
      <w:proofErr w:type="spellEnd"/>
      <w:r w:rsidR="00B8151B">
        <w:rPr>
          <w:rFonts w:asciiTheme="majorBidi" w:hAnsiTheme="majorBidi" w:cstheme="majorBidi"/>
          <w:sz w:val="24"/>
          <w:szCs w:val="24"/>
        </w:rPr>
        <w:t xml:space="preserve"> 0.9%)</w:t>
      </w:r>
      <w:r w:rsidR="002933CF">
        <w:rPr>
          <w:rFonts w:asciiTheme="majorBidi" w:hAnsiTheme="majorBidi" w:cstheme="majorBidi"/>
          <w:sz w:val="24"/>
          <w:szCs w:val="24"/>
        </w:rPr>
        <w:t xml:space="preserve"> </w:t>
      </w:r>
    </w:p>
    <w:p w:rsidR="00873686" w:rsidRDefault="00873686" w:rsidP="00873686">
      <w:pPr>
        <w:pStyle w:val="ListParagraph"/>
        <w:spacing w:after="0"/>
        <w:ind w:left="1080"/>
        <w:rPr>
          <w:rFonts w:asciiTheme="majorBidi" w:hAnsiTheme="majorBidi" w:cstheme="majorBidi"/>
          <w:sz w:val="24"/>
          <w:szCs w:val="24"/>
        </w:rPr>
      </w:pPr>
    </w:p>
    <w:p w:rsidR="00873686" w:rsidRDefault="00873686" w:rsidP="00873686">
      <w:pPr>
        <w:pStyle w:val="ListParagraph"/>
        <w:numPr>
          <w:ilvl w:val="0"/>
          <w:numId w:val="19"/>
        </w:numPr>
        <w:autoSpaceDE w:val="0"/>
        <w:autoSpaceDN w:val="0"/>
        <w:adjustRightInd w:val="0"/>
        <w:spacing w:after="0" w:line="240" w:lineRule="auto"/>
        <w:rPr>
          <w:rFonts w:asciiTheme="majorBidi" w:hAnsiTheme="majorBidi" w:cstheme="majorBidi"/>
          <w:color w:val="000000"/>
          <w:sz w:val="24"/>
          <w:szCs w:val="24"/>
        </w:rPr>
      </w:pPr>
      <w:r w:rsidRPr="00873686">
        <w:rPr>
          <w:rFonts w:asciiTheme="majorBidi" w:hAnsiTheme="majorBidi" w:cstheme="majorBidi"/>
          <w:sz w:val="24"/>
          <w:szCs w:val="24"/>
        </w:rPr>
        <w:t xml:space="preserve">We </w:t>
      </w:r>
      <w:r w:rsidRPr="00873686">
        <w:rPr>
          <w:rFonts w:asciiTheme="majorBidi" w:hAnsiTheme="majorBidi" w:cstheme="majorBidi"/>
          <w:color w:val="000000"/>
          <w:sz w:val="24"/>
          <w:szCs w:val="24"/>
        </w:rPr>
        <w:t>Vortex the saline tube</w:t>
      </w:r>
      <w:r w:rsidRPr="00873686">
        <w:rPr>
          <w:rFonts w:asciiTheme="majorBidi" w:hAnsiTheme="majorBidi" w:cstheme="majorBidi"/>
          <w:color w:val="000000"/>
          <w:sz w:val="24"/>
          <w:szCs w:val="24"/>
        </w:rPr>
        <w:t xml:space="preserve"> to create a smooth suspension.</w:t>
      </w:r>
    </w:p>
    <w:p w:rsidR="00873686" w:rsidRPr="00873686" w:rsidRDefault="00873686" w:rsidP="00873686">
      <w:pPr>
        <w:autoSpaceDE w:val="0"/>
        <w:autoSpaceDN w:val="0"/>
        <w:adjustRightInd w:val="0"/>
        <w:spacing w:after="0" w:line="240" w:lineRule="auto"/>
        <w:rPr>
          <w:rFonts w:asciiTheme="majorBidi" w:hAnsiTheme="majorBidi" w:cstheme="majorBidi"/>
          <w:color w:val="000000"/>
          <w:sz w:val="24"/>
          <w:szCs w:val="24"/>
        </w:rPr>
      </w:pPr>
    </w:p>
    <w:p w:rsidR="00873686" w:rsidRPr="00873686" w:rsidRDefault="00873686" w:rsidP="00873686">
      <w:pPr>
        <w:pStyle w:val="ListParagraph"/>
        <w:numPr>
          <w:ilvl w:val="0"/>
          <w:numId w:val="19"/>
        </w:numPr>
        <w:autoSpaceDE w:val="0"/>
        <w:autoSpaceDN w:val="0"/>
        <w:adjustRightInd w:val="0"/>
        <w:spacing w:after="0" w:line="240" w:lineRule="auto"/>
        <w:rPr>
          <w:rFonts w:asciiTheme="majorBidi" w:hAnsiTheme="majorBidi" w:cstheme="majorBidi"/>
          <w:color w:val="000000"/>
          <w:sz w:val="24"/>
          <w:szCs w:val="24"/>
        </w:rPr>
      </w:pPr>
      <w:r w:rsidRPr="00873686">
        <w:rPr>
          <w:rFonts w:asciiTheme="majorBidi" w:hAnsiTheme="majorBidi" w:cstheme="majorBidi"/>
          <w:color w:val="000000"/>
          <w:sz w:val="24"/>
          <w:szCs w:val="24"/>
        </w:rPr>
        <w:t>We a</w:t>
      </w:r>
      <w:r w:rsidRPr="00873686">
        <w:rPr>
          <w:rFonts w:asciiTheme="majorBidi" w:hAnsiTheme="majorBidi" w:cstheme="majorBidi"/>
          <w:color w:val="000000"/>
          <w:sz w:val="24"/>
          <w:szCs w:val="24"/>
        </w:rPr>
        <w:t>djust the turbidity of this suspension to a 0.5 McFarland standard</w:t>
      </w:r>
    </w:p>
    <w:p w:rsidR="00873686" w:rsidRPr="00873686" w:rsidRDefault="00873686" w:rsidP="00873686">
      <w:pPr>
        <w:autoSpaceDE w:val="0"/>
        <w:autoSpaceDN w:val="0"/>
        <w:adjustRightInd w:val="0"/>
        <w:spacing w:after="0" w:line="240" w:lineRule="auto"/>
        <w:ind w:left="1080"/>
        <w:rPr>
          <w:rFonts w:asciiTheme="majorBidi" w:hAnsiTheme="majorBidi" w:cstheme="majorBidi"/>
          <w:color w:val="000000"/>
          <w:sz w:val="24"/>
          <w:szCs w:val="24"/>
        </w:rPr>
      </w:pPr>
      <w:r w:rsidRPr="00873686">
        <w:rPr>
          <w:rFonts w:asciiTheme="majorBidi" w:hAnsiTheme="majorBidi" w:cstheme="majorBidi"/>
          <w:color w:val="000000"/>
          <w:sz w:val="24"/>
          <w:szCs w:val="24"/>
        </w:rPr>
        <w:t>by adding more organism if the suspension is too light or diluting with</w:t>
      </w:r>
    </w:p>
    <w:p w:rsidR="00873686" w:rsidRPr="00873686" w:rsidRDefault="00873686" w:rsidP="00873686">
      <w:pPr>
        <w:autoSpaceDE w:val="0"/>
        <w:autoSpaceDN w:val="0"/>
        <w:adjustRightInd w:val="0"/>
        <w:spacing w:after="0" w:line="240" w:lineRule="auto"/>
        <w:ind w:left="1080"/>
        <w:rPr>
          <w:rFonts w:asciiTheme="majorBidi" w:hAnsiTheme="majorBidi" w:cstheme="majorBidi"/>
          <w:color w:val="000000"/>
          <w:sz w:val="24"/>
          <w:szCs w:val="24"/>
        </w:rPr>
      </w:pPr>
      <w:r w:rsidRPr="00873686">
        <w:rPr>
          <w:rFonts w:asciiTheme="majorBidi" w:hAnsiTheme="majorBidi" w:cstheme="majorBidi"/>
          <w:color w:val="000000"/>
          <w:sz w:val="24"/>
          <w:szCs w:val="24"/>
        </w:rPr>
        <w:t>sterile saline if the suspension is too heavy.</w:t>
      </w:r>
    </w:p>
    <w:p w:rsidR="00873686" w:rsidRPr="00873686" w:rsidRDefault="00873686" w:rsidP="00873686">
      <w:pPr>
        <w:autoSpaceDE w:val="0"/>
        <w:autoSpaceDN w:val="0"/>
        <w:adjustRightInd w:val="0"/>
        <w:spacing w:after="0" w:line="240" w:lineRule="auto"/>
        <w:rPr>
          <w:rFonts w:asciiTheme="majorBidi" w:hAnsiTheme="majorBidi" w:cstheme="majorBidi"/>
          <w:color w:val="000000"/>
          <w:sz w:val="24"/>
          <w:szCs w:val="24"/>
        </w:rPr>
      </w:pPr>
    </w:p>
    <w:p w:rsidR="00873686" w:rsidRPr="00873686" w:rsidRDefault="00873686" w:rsidP="00873686">
      <w:pPr>
        <w:pStyle w:val="ListParagraph"/>
        <w:numPr>
          <w:ilvl w:val="0"/>
          <w:numId w:val="19"/>
        </w:numPr>
        <w:rPr>
          <w:rFonts w:asciiTheme="majorBidi" w:hAnsiTheme="majorBidi" w:cstheme="majorBidi"/>
          <w:sz w:val="24"/>
          <w:szCs w:val="24"/>
        </w:rPr>
      </w:pPr>
      <w:r w:rsidRPr="00873686">
        <w:rPr>
          <w:rFonts w:asciiTheme="majorBidi" w:hAnsiTheme="majorBidi" w:cstheme="majorBidi"/>
          <w:color w:val="000000"/>
          <w:sz w:val="24"/>
          <w:szCs w:val="24"/>
        </w:rPr>
        <w:t xml:space="preserve"> Use this suspension within 15 minutes of preparation.</w:t>
      </w:r>
    </w:p>
    <w:p w:rsidR="00260BEE" w:rsidRPr="00873686" w:rsidRDefault="00260BEE" w:rsidP="00260BEE">
      <w:pPr>
        <w:pStyle w:val="ListParagraph"/>
        <w:ind w:left="1080"/>
        <w:rPr>
          <w:rFonts w:asciiTheme="majorBidi" w:hAnsiTheme="majorBidi" w:cstheme="majorBidi"/>
          <w:sz w:val="24"/>
          <w:szCs w:val="24"/>
        </w:rPr>
      </w:pPr>
    </w:p>
    <w:p w:rsidR="0090570C" w:rsidRPr="00260BEE" w:rsidRDefault="002933CF" w:rsidP="00873686">
      <w:pPr>
        <w:pStyle w:val="ListParagraph"/>
        <w:numPr>
          <w:ilvl w:val="0"/>
          <w:numId w:val="19"/>
        </w:numPr>
        <w:rPr>
          <w:rFonts w:asciiTheme="majorBidi" w:hAnsiTheme="majorBidi" w:cstheme="majorBidi"/>
          <w:sz w:val="24"/>
          <w:szCs w:val="24"/>
        </w:rPr>
      </w:pPr>
      <w:r>
        <w:rPr>
          <w:rFonts w:asciiTheme="majorBidi" w:hAnsiTheme="majorBidi" w:cstheme="majorBidi"/>
          <w:sz w:val="24"/>
          <w:szCs w:val="24"/>
        </w:rPr>
        <w:t>We inoculate</w:t>
      </w:r>
      <w:r w:rsidR="0090570C" w:rsidRPr="00260BEE">
        <w:rPr>
          <w:rFonts w:asciiTheme="majorBidi" w:hAnsiTheme="majorBidi" w:cstheme="majorBidi"/>
          <w:sz w:val="24"/>
          <w:szCs w:val="24"/>
        </w:rPr>
        <w:t xml:space="preserve"> the surface of Mueller Hinton agar plate by streaking the swab 3 times over the entire agar surface, we rotated the plate </w:t>
      </w:r>
      <w:bookmarkStart w:id="6" w:name="_GoBack"/>
      <w:bookmarkEnd w:id="6"/>
      <w:r w:rsidR="0090570C" w:rsidRPr="00260BEE">
        <w:rPr>
          <w:rFonts w:asciiTheme="majorBidi" w:hAnsiTheme="majorBidi" w:cstheme="majorBidi"/>
          <w:sz w:val="24"/>
          <w:szCs w:val="24"/>
        </w:rPr>
        <w:t>approximately 60</w:t>
      </w:r>
      <w:r w:rsidR="0090570C" w:rsidRPr="00260BEE">
        <w:rPr>
          <w:rFonts w:asciiTheme="majorBidi" w:hAnsiTheme="majorBidi" w:cstheme="majorBidi"/>
          <w:sz w:val="24"/>
          <w:szCs w:val="24"/>
          <w:rtl/>
          <w:lang w:bidi="he-IL"/>
        </w:rPr>
        <w:t>֯</w:t>
      </w:r>
      <w:r w:rsidR="0090570C" w:rsidRPr="00260BEE">
        <w:rPr>
          <w:rFonts w:asciiTheme="majorBidi" w:hAnsiTheme="majorBidi" w:cstheme="majorBidi"/>
          <w:sz w:val="24"/>
          <w:szCs w:val="24"/>
        </w:rPr>
        <w:t xml:space="preserve"> each time to ensure an even distribution of the inoculum</w:t>
      </w:r>
    </w:p>
    <w:p w:rsidR="0090570C" w:rsidRDefault="002933CF" w:rsidP="00873686">
      <w:pPr>
        <w:pStyle w:val="HTMLPreformatted"/>
        <w:numPr>
          <w:ilvl w:val="0"/>
          <w:numId w:val="19"/>
        </w:numPr>
        <w:rPr>
          <w:rFonts w:asciiTheme="majorBidi" w:eastAsiaTheme="minorHAnsi" w:hAnsiTheme="majorBidi" w:cstheme="majorBidi"/>
          <w:sz w:val="24"/>
          <w:szCs w:val="24"/>
        </w:rPr>
      </w:pPr>
      <w:r>
        <w:rPr>
          <w:rFonts w:asciiTheme="majorBidi" w:eastAsiaTheme="minorHAnsi" w:hAnsiTheme="majorBidi" w:cstheme="majorBidi"/>
          <w:sz w:val="24"/>
          <w:szCs w:val="24"/>
        </w:rPr>
        <w:t>We allow</w:t>
      </w:r>
      <w:r w:rsidR="0090570C" w:rsidRPr="0090570C">
        <w:rPr>
          <w:rFonts w:asciiTheme="majorBidi" w:eastAsiaTheme="minorHAnsi" w:hAnsiTheme="majorBidi" w:cstheme="majorBidi"/>
          <w:sz w:val="24"/>
          <w:szCs w:val="24"/>
        </w:rPr>
        <w:t xml:space="preserve"> the plate to sit at room temperature at least 3 to 5 minutes (but no more than 15 minutes) for the surface of the agar plate to dry before proceeding to the next step</w:t>
      </w:r>
    </w:p>
    <w:p w:rsidR="00B8151B" w:rsidRPr="0090570C" w:rsidRDefault="00B8151B" w:rsidP="00B8151B">
      <w:pPr>
        <w:pStyle w:val="HTMLPreformatted"/>
        <w:ind w:left="1080"/>
        <w:rPr>
          <w:rFonts w:asciiTheme="majorBidi" w:eastAsiaTheme="minorHAnsi" w:hAnsiTheme="majorBidi" w:cstheme="majorBidi"/>
          <w:sz w:val="24"/>
          <w:szCs w:val="24"/>
        </w:rPr>
      </w:pPr>
    </w:p>
    <w:p w:rsidR="0090570C" w:rsidRDefault="0090570C" w:rsidP="00B8151B">
      <w:pPr>
        <w:pStyle w:val="HTMLPreformatted"/>
        <w:rPr>
          <w:rFonts w:asciiTheme="majorBidi" w:eastAsiaTheme="minorHAnsi" w:hAnsiTheme="majorBidi" w:cstheme="majorBidi"/>
          <w:b/>
          <w:bCs/>
          <w:sz w:val="24"/>
          <w:szCs w:val="24"/>
        </w:rPr>
      </w:pPr>
      <w:r w:rsidRPr="0090570C">
        <w:rPr>
          <w:rFonts w:asciiTheme="majorBidi" w:eastAsiaTheme="minorHAnsi" w:hAnsiTheme="majorBidi" w:cstheme="majorBidi"/>
          <w:b/>
          <w:bCs/>
          <w:sz w:val="24"/>
          <w:szCs w:val="24"/>
        </w:rPr>
        <w:t>Preparation of the disks:</w:t>
      </w:r>
    </w:p>
    <w:p w:rsidR="00B8151B" w:rsidRPr="0090570C" w:rsidRDefault="00B8151B" w:rsidP="00B8151B">
      <w:pPr>
        <w:pStyle w:val="HTMLPreformatted"/>
        <w:rPr>
          <w:rFonts w:asciiTheme="majorBidi" w:eastAsiaTheme="minorHAnsi" w:hAnsiTheme="majorBidi" w:cstheme="majorBidi"/>
          <w:b/>
          <w:bCs/>
          <w:sz w:val="24"/>
          <w:szCs w:val="24"/>
        </w:rPr>
      </w:pPr>
    </w:p>
    <w:p w:rsidR="0090570C" w:rsidRDefault="002933CF" w:rsidP="00873686">
      <w:pPr>
        <w:pStyle w:val="HTMLPreformatted"/>
        <w:numPr>
          <w:ilvl w:val="0"/>
          <w:numId w:val="19"/>
        </w:numPr>
        <w:rPr>
          <w:rFonts w:asciiTheme="majorBidi" w:eastAsiaTheme="minorHAnsi" w:hAnsiTheme="majorBidi" w:cstheme="majorBidi"/>
          <w:sz w:val="24"/>
          <w:szCs w:val="24"/>
        </w:rPr>
      </w:pPr>
      <w:r>
        <w:rPr>
          <w:rFonts w:asciiTheme="majorBidi" w:eastAsiaTheme="minorHAnsi" w:hAnsiTheme="majorBidi" w:cstheme="majorBidi"/>
          <w:sz w:val="24"/>
          <w:szCs w:val="24"/>
        </w:rPr>
        <w:t>We dilute</w:t>
      </w:r>
      <w:r w:rsidR="0090570C" w:rsidRPr="0090570C">
        <w:rPr>
          <w:rFonts w:asciiTheme="majorBidi" w:eastAsiaTheme="minorHAnsi" w:hAnsiTheme="majorBidi" w:cstheme="majorBidi"/>
          <w:sz w:val="24"/>
          <w:szCs w:val="24"/>
        </w:rPr>
        <w:t xml:space="preserve"> the </w:t>
      </w:r>
      <w:r>
        <w:rPr>
          <w:rFonts w:asciiTheme="majorBidi" w:eastAsiaTheme="minorHAnsi" w:hAnsiTheme="majorBidi" w:cstheme="majorBidi"/>
          <w:sz w:val="24"/>
          <w:szCs w:val="24"/>
        </w:rPr>
        <w:t xml:space="preserve">standard </w:t>
      </w:r>
      <w:r w:rsidR="0090570C" w:rsidRPr="0090570C">
        <w:rPr>
          <w:rFonts w:asciiTheme="majorBidi" w:eastAsiaTheme="minorHAnsi" w:hAnsiTheme="majorBidi" w:cstheme="majorBidi"/>
          <w:sz w:val="24"/>
          <w:szCs w:val="24"/>
        </w:rPr>
        <w:t>penicillin</w:t>
      </w:r>
      <w:r w:rsidR="00366ABD">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10 </w:t>
      </w:r>
      <w:r w:rsidR="0090570C" w:rsidRPr="0090570C">
        <w:rPr>
          <w:rFonts w:asciiTheme="majorBidi" w:eastAsiaTheme="minorHAnsi" w:hAnsiTheme="majorBidi" w:cstheme="majorBidi"/>
          <w:sz w:val="24"/>
          <w:szCs w:val="24"/>
        </w:rPr>
        <w:t>times</w:t>
      </w:r>
      <w:r>
        <w:rPr>
          <w:rFonts w:asciiTheme="majorBidi" w:eastAsiaTheme="minorHAnsi" w:hAnsiTheme="majorBidi" w:cstheme="majorBidi"/>
          <w:sz w:val="24"/>
          <w:szCs w:val="24"/>
        </w:rPr>
        <w:t xml:space="preserve"> (1.5; 1.4; 1.3; 1.2; 1.1; 1.0; 0.9; 0.8; 0.7; 0.6)</w:t>
      </w:r>
      <w:r w:rsidR="0090570C" w:rsidRPr="0090570C">
        <w:rPr>
          <w:rFonts w:asciiTheme="majorBidi" w:eastAsiaTheme="minorHAnsi" w:hAnsiTheme="majorBidi" w:cstheme="majorBidi"/>
          <w:sz w:val="24"/>
          <w:szCs w:val="24"/>
        </w:rPr>
        <w:t xml:space="preserve"> to obtain different concentrations</w:t>
      </w:r>
    </w:p>
    <w:p w:rsidR="0090570C" w:rsidRDefault="002933CF" w:rsidP="00873686">
      <w:pPr>
        <w:pStyle w:val="HTMLPreformatted"/>
        <w:numPr>
          <w:ilvl w:val="0"/>
          <w:numId w:val="19"/>
        </w:numPr>
        <w:spacing w:after="240" w:line="540" w:lineRule="atLeast"/>
        <w:rPr>
          <w:rFonts w:asciiTheme="majorBidi" w:eastAsiaTheme="minorHAnsi" w:hAnsiTheme="majorBidi" w:cstheme="majorBidi"/>
          <w:sz w:val="24"/>
          <w:szCs w:val="24"/>
        </w:rPr>
      </w:pPr>
      <w:r>
        <w:rPr>
          <w:rFonts w:asciiTheme="majorBidi" w:eastAsiaTheme="minorHAnsi" w:hAnsiTheme="majorBidi" w:cstheme="majorBidi"/>
          <w:sz w:val="24"/>
          <w:szCs w:val="24"/>
        </w:rPr>
        <w:t>We dip</w:t>
      </w:r>
      <w:r w:rsidR="00366ABD">
        <w:rPr>
          <w:rFonts w:asciiTheme="majorBidi" w:eastAsiaTheme="minorHAnsi" w:hAnsiTheme="majorBidi" w:cstheme="majorBidi"/>
          <w:sz w:val="24"/>
          <w:szCs w:val="24"/>
        </w:rPr>
        <w:t xml:space="preserve"> each of the </w:t>
      </w:r>
      <w:r>
        <w:rPr>
          <w:rFonts w:asciiTheme="majorBidi" w:eastAsiaTheme="minorHAnsi" w:hAnsiTheme="majorBidi" w:cstheme="majorBidi"/>
          <w:sz w:val="24"/>
          <w:szCs w:val="24"/>
        </w:rPr>
        <w:t xml:space="preserve">10 </w:t>
      </w:r>
      <w:r w:rsidR="00366ABD">
        <w:rPr>
          <w:rFonts w:asciiTheme="majorBidi" w:eastAsiaTheme="minorHAnsi" w:hAnsiTheme="majorBidi" w:cstheme="majorBidi"/>
          <w:sz w:val="24"/>
          <w:szCs w:val="24"/>
        </w:rPr>
        <w:t xml:space="preserve">discs in one of the </w:t>
      </w:r>
      <w:r>
        <w:rPr>
          <w:rFonts w:asciiTheme="majorBidi" w:eastAsiaTheme="minorHAnsi" w:hAnsiTheme="majorBidi" w:cstheme="majorBidi"/>
          <w:sz w:val="24"/>
          <w:szCs w:val="24"/>
        </w:rPr>
        <w:t>10</w:t>
      </w:r>
      <w:r w:rsidR="0090570C" w:rsidRPr="0090570C">
        <w:rPr>
          <w:rFonts w:asciiTheme="majorBidi" w:eastAsiaTheme="minorHAnsi" w:hAnsiTheme="majorBidi" w:cstheme="majorBidi"/>
          <w:sz w:val="24"/>
          <w:szCs w:val="24"/>
        </w:rPr>
        <w:t xml:space="preserve"> concentrations of penicillin</w:t>
      </w:r>
    </w:p>
    <w:p w:rsidR="00596C00" w:rsidRPr="00596C00" w:rsidRDefault="00596C00" w:rsidP="00873686">
      <w:pPr>
        <w:pStyle w:val="HTMLPreformatted"/>
        <w:numPr>
          <w:ilvl w:val="0"/>
          <w:numId w:val="19"/>
        </w:numPr>
        <w:rPr>
          <w:rFonts w:asciiTheme="majorBidi" w:eastAsiaTheme="minorHAnsi" w:hAnsiTheme="majorBidi" w:cstheme="majorBidi"/>
          <w:sz w:val="24"/>
          <w:szCs w:val="24"/>
        </w:rPr>
      </w:pPr>
      <w:r>
        <w:rPr>
          <w:rFonts w:asciiTheme="majorBidi" w:eastAsiaTheme="minorHAnsi" w:hAnsiTheme="majorBidi" w:cstheme="majorBidi"/>
          <w:sz w:val="24"/>
          <w:szCs w:val="24"/>
        </w:rPr>
        <w:t>We dip another one disk in the unknown produced penicillin</w:t>
      </w:r>
    </w:p>
    <w:p w:rsidR="0041559A" w:rsidRDefault="002933CF" w:rsidP="00873686">
      <w:pPr>
        <w:pStyle w:val="HTMLPreformatted"/>
        <w:numPr>
          <w:ilvl w:val="0"/>
          <w:numId w:val="19"/>
        </w:numPr>
        <w:spacing w:before="240"/>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We distribute </w:t>
      </w:r>
      <w:r w:rsidR="0041559A">
        <w:rPr>
          <w:rFonts w:asciiTheme="majorBidi" w:eastAsiaTheme="minorHAnsi" w:hAnsiTheme="majorBidi" w:cstheme="majorBidi"/>
          <w:sz w:val="24"/>
          <w:szCs w:val="24"/>
        </w:rPr>
        <w:t>the</w:t>
      </w:r>
      <w:r>
        <w:rPr>
          <w:rFonts w:asciiTheme="majorBidi" w:eastAsiaTheme="minorHAnsi" w:hAnsiTheme="majorBidi" w:cstheme="majorBidi"/>
          <w:sz w:val="24"/>
          <w:szCs w:val="24"/>
        </w:rPr>
        <w:t xml:space="preserve"> 11 </w:t>
      </w:r>
      <w:r w:rsidR="0041559A">
        <w:rPr>
          <w:rFonts w:asciiTheme="majorBidi" w:eastAsiaTheme="minorHAnsi" w:hAnsiTheme="majorBidi" w:cstheme="majorBidi"/>
          <w:sz w:val="24"/>
          <w:szCs w:val="24"/>
        </w:rPr>
        <w:t>disks</w:t>
      </w:r>
      <w:r>
        <w:rPr>
          <w:rFonts w:asciiTheme="majorBidi" w:eastAsiaTheme="minorHAnsi" w:hAnsiTheme="majorBidi" w:cstheme="majorBidi"/>
          <w:sz w:val="24"/>
          <w:szCs w:val="24"/>
        </w:rPr>
        <w:t xml:space="preserve"> in plates</w:t>
      </w:r>
      <w:r w:rsidR="0041559A">
        <w:rPr>
          <w:rFonts w:asciiTheme="majorBidi" w:eastAsiaTheme="minorHAnsi" w:hAnsiTheme="majorBidi" w:cstheme="majorBidi"/>
          <w:sz w:val="24"/>
          <w:szCs w:val="24"/>
        </w:rPr>
        <w:t xml:space="preserve"> at a distance of (26) mm apart</w:t>
      </w:r>
    </w:p>
    <w:p w:rsidR="00CC7324" w:rsidRDefault="0041559A" w:rsidP="00873686">
      <w:pPr>
        <w:pStyle w:val="HTMLPreformatted"/>
        <w:numPr>
          <w:ilvl w:val="0"/>
          <w:numId w:val="19"/>
        </w:numPr>
        <w:spacing w:before="240"/>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Once all disks are in place, we replaced the lid, inverted the plate and placed it at </w:t>
      </w:r>
      <w:r w:rsidR="00B8151B" w:rsidRPr="00B8151B">
        <w:rPr>
          <w:rFonts w:asciiTheme="majorBidi" w:eastAsiaTheme="minorHAnsi" w:hAnsiTheme="majorBidi" w:cstheme="majorBidi"/>
          <w:sz w:val="24"/>
          <w:szCs w:val="24"/>
        </w:rPr>
        <w:t>37</w:t>
      </w:r>
      <w:r w:rsidR="00B8151B">
        <w:rPr>
          <w:rFonts w:asciiTheme="majorBidi" w:eastAsiaTheme="minorHAnsi" w:hAnsiTheme="majorBidi" w:cstheme="majorBidi"/>
          <w:sz w:val="24"/>
          <w:szCs w:val="24"/>
          <w:vertAlign w:val="superscript"/>
        </w:rPr>
        <w:t>o</w:t>
      </w:r>
      <w:r w:rsidR="00B8151B">
        <w:rPr>
          <w:rFonts w:asciiTheme="majorBidi" w:eastAsiaTheme="minorHAnsi" w:hAnsiTheme="majorBidi" w:cstheme="majorBidi"/>
          <w:sz w:val="24"/>
          <w:szCs w:val="24"/>
          <w:lang w:bidi="he-IL"/>
        </w:rPr>
        <w:t>C for</w:t>
      </w:r>
      <w:r>
        <w:rPr>
          <w:rFonts w:asciiTheme="majorBidi" w:eastAsiaTheme="minorHAnsi" w:hAnsiTheme="majorBidi" w:cstheme="majorBidi"/>
          <w:sz w:val="24"/>
          <w:szCs w:val="24"/>
          <w:lang w:bidi="he-IL"/>
        </w:rPr>
        <w:t xml:space="preserve"> 18</w:t>
      </w:r>
      <w:r w:rsidR="00B8151B">
        <w:rPr>
          <w:rFonts w:asciiTheme="majorBidi" w:eastAsiaTheme="minorHAnsi" w:hAnsiTheme="majorBidi" w:cstheme="majorBidi"/>
          <w:sz w:val="24"/>
          <w:szCs w:val="24"/>
          <w:lang w:bidi="he-IL"/>
        </w:rPr>
        <w:t xml:space="preserve"> to 24</w:t>
      </w:r>
      <w:r>
        <w:rPr>
          <w:rFonts w:asciiTheme="majorBidi" w:eastAsiaTheme="minorHAnsi" w:hAnsiTheme="majorBidi" w:cstheme="majorBidi"/>
          <w:sz w:val="24"/>
          <w:szCs w:val="24"/>
          <w:lang w:bidi="he-IL"/>
        </w:rPr>
        <w:t xml:space="preserve"> hours</w:t>
      </w:r>
    </w:p>
    <w:p w:rsidR="00873686" w:rsidRPr="00CC7324" w:rsidRDefault="00873686" w:rsidP="00873686">
      <w:pPr>
        <w:pStyle w:val="HTMLPreformatted"/>
        <w:spacing w:before="240"/>
        <w:ind w:left="1080"/>
        <w:rPr>
          <w:rFonts w:asciiTheme="majorBidi" w:eastAsiaTheme="minorHAnsi" w:hAnsiTheme="majorBidi" w:cstheme="majorBidi"/>
          <w:sz w:val="24"/>
          <w:szCs w:val="24"/>
        </w:rPr>
      </w:pPr>
    </w:p>
    <w:p w:rsidR="00F0582E" w:rsidRDefault="00F0582E" w:rsidP="00E740A0">
      <w:pPr>
        <w:rPr>
          <w:rFonts w:asciiTheme="majorBidi" w:hAnsiTheme="majorBidi" w:cstheme="majorBidi"/>
          <w:b/>
          <w:bCs/>
          <w:sz w:val="24"/>
          <w:szCs w:val="24"/>
        </w:rPr>
      </w:pPr>
    </w:p>
    <w:p w:rsidR="00873686" w:rsidRDefault="00873686" w:rsidP="00873686">
      <w:pPr>
        <w:jc w:val="center"/>
        <w:rPr>
          <w:rFonts w:asciiTheme="majorBidi" w:hAnsiTheme="majorBidi" w:cstheme="majorBidi"/>
          <w:b/>
          <w:bCs/>
          <w:sz w:val="24"/>
          <w:szCs w:val="24"/>
        </w:rPr>
      </w:pPr>
      <w:r w:rsidRPr="00873686">
        <w:rPr>
          <w:rFonts w:asciiTheme="majorBidi" w:hAnsiTheme="majorBidi" w:cstheme="majorBidi"/>
          <w:b/>
          <w:bCs/>
          <w:sz w:val="24"/>
          <w:szCs w:val="24"/>
        </w:rPr>
        <w:lastRenderedPageBreak/>
        <w:drawing>
          <wp:inline distT="0" distB="0" distL="0" distR="0" wp14:anchorId="7B3BA3D0" wp14:editId="3A085EF2">
            <wp:extent cx="4191000" cy="17335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4191000" cy="1733550"/>
                    </a:xfrm>
                    <a:prstGeom prst="rect">
                      <a:avLst/>
                    </a:prstGeom>
                  </pic:spPr>
                </pic:pic>
              </a:graphicData>
            </a:graphic>
          </wp:inline>
        </w:drawing>
      </w:r>
    </w:p>
    <w:p w:rsidR="00873686" w:rsidRDefault="00873686" w:rsidP="00873686">
      <w:pPr>
        <w:jc w:val="center"/>
        <w:rPr>
          <w:rFonts w:asciiTheme="majorBidi" w:hAnsiTheme="majorBidi" w:cstheme="majorBidi"/>
          <w:b/>
          <w:bCs/>
          <w:sz w:val="24"/>
          <w:szCs w:val="24"/>
        </w:rPr>
      </w:pPr>
    </w:p>
    <w:p w:rsidR="00873686" w:rsidRDefault="00873686" w:rsidP="00873686">
      <w:pPr>
        <w:jc w:val="center"/>
        <w:rPr>
          <w:rFonts w:asciiTheme="majorBidi" w:hAnsiTheme="majorBidi" w:cstheme="majorBidi"/>
          <w:b/>
          <w:bCs/>
          <w:sz w:val="24"/>
          <w:szCs w:val="24"/>
        </w:rPr>
      </w:pPr>
    </w:p>
    <w:p w:rsidR="00CC7324" w:rsidRDefault="00CC7324" w:rsidP="00E740A0">
      <w:pPr>
        <w:rPr>
          <w:rFonts w:asciiTheme="majorBidi" w:hAnsiTheme="majorBidi" w:cstheme="majorBidi"/>
          <w:b/>
          <w:bCs/>
        </w:rPr>
      </w:pPr>
      <w:r w:rsidRPr="00CC7324">
        <w:rPr>
          <w:rFonts w:asciiTheme="majorBidi" w:hAnsiTheme="majorBidi" w:cstheme="majorBidi"/>
          <w:b/>
          <w:bCs/>
          <w:sz w:val="24"/>
          <w:szCs w:val="24"/>
        </w:rPr>
        <w:t>Quantification of the produced penicillin</w:t>
      </w:r>
      <w:r w:rsidRPr="00CC7324">
        <w:rPr>
          <w:rFonts w:asciiTheme="majorBidi" w:hAnsiTheme="majorBidi" w:cstheme="majorBidi"/>
          <w:b/>
          <w:bCs/>
        </w:rPr>
        <w:t>:</w:t>
      </w:r>
    </w:p>
    <w:p w:rsidR="00CC7324" w:rsidRDefault="00CC7324" w:rsidP="00873686">
      <w:pPr>
        <w:pStyle w:val="HTMLPreformatted"/>
        <w:numPr>
          <w:ilvl w:val="0"/>
          <w:numId w:val="19"/>
        </w:numPr>
        <w:rPr>
          <w:rFonts w:asciiTheme="majorBidi" w:eastAsiaTheme="minorHAnsi" w:hAnsiTheme="majorBidi" w:cstheme="majorBidi"/>
          <w:sz w:val="24"/>
          <w:szCs w:val="24"/>
        </w:rPr>
      </w:pPr>
      <w:r>
        <w:rPr>
          <w:rFonts w:asciiTheme="majorBidi" w:eastAsiaTheme="minorHAnsi" w:hAnsiTheme="majorBidi" w:cstheme="majorBidi"/>
          <w:sz w:val="24"/>
          <w:szCs w:val="24"/>
          <w:lang w:bidi="he-IL"/>
        </w:rPr>
        <w:t>After the growth time, we measured the zone of inhibition that had appeared</w:t>
      </w:r>
      <w:r>
        <w:rPr>
          <w:rFonts w:asciiTheme="majorBidi" w:eastAsiaTheme="minorHAnsi" w:hAnsiTheme="majorBidi" w:cstheme="majorBidi"/>
          <w:sz w:val="24"/>
          <w:szCs w:val="24"/>
        </w:rPr>
        <w:t xml:space="preserve"> using a ruler</w:t>
      </w:r>
    </w:p>
    <w:p w:rsidR="00B8151B" w:rsidRDefault="00B8151B" w:rsidP="00B8151B">
      <w:pPr>
        <w:pStyle w:val="HTMLPreformatted"/>
        <w:ind w:left="1080"/>
        <w:rPr>
          <w:rFonts w:asciiTheme="majorBidi" w:eastAsiaTheme="minorHAnsi" w:hAnsiTheme="majorBidi" w:cstheme="majorBidi"/>
          <w:sz w:val="24"/>
          <w:szCs w:val="24"/>
        </w:rPr>
      </w:pPr>
    </w:p>
    <w:p w:rsidR="00CC7324" w:rsidRDefault="008B4B8A" w:rsidP="00873686">
      <w:pPr>
        <w:pStyle w:val="HTMLPreformatted"/>
        <w:numPr>
          <w:ilvl w:val="0"/>
          <w:numId w:val="19"/>
        </w:numPr>
        <w:rPr>
          <w:rFonts w:asciiTheme="majorBidi" w:eastAsiaTheme="minorHAnsi" w:hAnsiTheme="majorBidi" w:cstheme="majorBidi"/>
          <w:sz w:val="24"/>
          <w:szCs w:val="24"/>
          <w:lang w:bidi="he-IL"/>
        </w:rPr>
      </w:pPr>
      <w:r>
        <w:rPr>
          <w:rFonts w:asciiTheme="majorBidi" w:eastAsiaTheme="minorHAnsi" w:hAnsiTheme="majorBidi" w:cstheme="majorBidi"/>
          <w:sz w:val="24"/>
          <w:szCs w:val="24"/>
        </w:rPr>
        <w:t xml:space="preserve"> </w:t>
      </w:r>
      <w:r w:rsidR="00CC7324">
        <w:rPr>
          <w:rFonts w:asciiTheme="majorBidi" w:eastAsiaTheme="minorHAnsi" w:hAnsiTheme="majorBidi" w:cstheme="majorBidi"/>
          <w:sz w:val="24"/>
          <w:szCs w:val="24"/>
        </w:rPr>
        <w:t xml:space="preserve">We drew a graph </w:t>
      </w:r>
      <w:r w:rsidR="00CC7324" w:rsidRPr="00CC7324">
        <w:rPr>
          <w:rFonts w:asciiTheme="majorBidi" w:eastAsiaTheme="minorHAnsi" w:hAnsiTheme="majorBidi" w:cstheme="majorBidi"/>
          <w:sz w:val="24"/>
          <w:szCs w:val="24"/>
          <w:lang w:bidi="he-IL"/>
        </w:rPr>
        <w:t>showing the concentration of penicillin as a function of the diameter in order to be able to quantify the produced penicillin</w:t>
      </w:r>
      <w:r w:rsidR="00596C00">
        <w:rPr>
          <w:rFonts w:asciiTheme="majorBidi" w:eastAsiaTheme="minorHAnsi" w:hAnsiTheme="majorBidi" w:cstheme="majorBidi"/>
          <w:sz w:val="24"/>
          <w:szCs w:val="24"/>
          <w:lang w:bidi="he-IL"/>
        </w:rPr>
        <w:t xml:space="preserve"> (L</w:t>
      </w:r>
      <w:r w:rsidR="00B8151B">
        <w:rPr>
          <w:rFonts w:asciiTheme="majorBidi" w:eastAsiaTheme="minorHAnsi" w:hAnsiTheme="majorBidi" w:cstheme="majorBidi"/>
          <w:sz w:val="24"/>
          <w:szCs w:val="24"/>
          <w:lang w:bidi="he-IL"/>
        </w:rPr>
        <w:t>og C as a function of diameter)</w:t>
      </w:r>
    </w:p>
    <w:p w:rsidR="00873686" w:rsidRDefault="00873686" w:rsidP="00873686">
      <w:pPr>
        <w:pStyle w:val="ListParagraph"/>
        <w:rPr>
          <w:rFonts w:asciiTheme="majorBidi" w:hAnsiTheme="majorBidi" w:cstheme="majorBidi"/>
          <w:sz w:val="24"/>
          <w:szCs w:val="24"/>
          <w:lang w:bidi="he-IL"/>
        </w:rPr>
      </w:pPr>
    </w:p>
    <w:p w:rsidR="00873686" w:rsidRDefault="00873686" w:rsidP="00873686">
      <w:pPr>
        <w:pStyle w:val="HTMLPreformatted"/>
        <w:ind w:left="1080"/>
        <w:rPr>
          <w:rFonts w:asciiTheme="majorBidi" w:eastAsiaTheme="minorHAnsi" w:hAnsiTheme="majorBidi" w:cstheme="majorBidi"/>
          <w:sz w:val="24"/>
          <w:szCs w:val="24"/>
          <w:lang w:bidi="he-IL"/>
        </w:rPr>
      </w:pPr>
    </w:p>
    <w:p w:rsidR="00596C00" w:rsidRDefault="00596C00" w:rsidP="00596C00">
      <w:pPr>
        <w:pStyle w:val="ListParagraph"/>
        <w:jc w:val="center"/>
        <w:rPr>
          <w:rFonts w:asciiTheme="majorBidi" w:hAnsiTheme="majorBidi" w:cstheme="majorBidi"/>
          <w:sz w:val="24"/>
          <w:szCs w:val="24"/>
          <w:lang w:bidi="he-IL"/>
        </w:rPr>
      </w:pPr>
      <w:r w:rsidRPr="00596C00">
        <w:rPr>
          <w:rFonts w:asciiTheme="majorBidi" w:hAnsiTheme="majorBidi" w:cstheme="majorBidi"/>
          <w:noProof/>
          <w:sz w:val="24"/>
          <w:szCs w:val="24"/>
        </w:rPr>
        <w:drawing>
          <wp:inline distT="0" distB="0" distL="0" distR="0" wp14:anchorId="699B4EB4" wp14:editId="06272CD4">
            <wp:extent cx="3409950" cy="29051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3409950" cy="2905125"/>
                    </a:xfrm>
                    <a:prstGeom prst="rect">
                      <a:avLst/>
                    </a:prstGeom>
                  </pic:spPr>
                </pic:pic>
              </a:graphicData>
            </a:graphic>
          </wp:inline>
        </w:drawing>
      </w:r>
    </w:p>
    <w:p w:rsidR="00596C00" w:rsidRDefault="00596C00" w:rsidP="00596C00">
      <w:pPr>
        <w:pStyle w:val="HTMLPreformatted"/>
        <w:ind w:left="1080"/>
        <w:jc w:val="center"/>
        <w:rPr>
          <w:rFonts w:asciiTheme="majorBidi" w:eastAsiaTheme="minorHAnsi" w:hAnsiTheme="majorBidi" w:cstheme="majorBidi"/>
          <w:sz w:val="24"/>
          <w:szCs w:val="24"/>
          <w:lang w:bidi="he-IL"/>
        </w:rPr>
      </w:pPr>
    </w:p>
    <w:p w:rsidR="00CC7324" w:rsidRPr="00CC7324" w:rsidRDefault="00CC7324" w:rsidP="00CC7324">
      <w:pPr>
        <w:pStyle w:val="HTMLPreformatted"/>
        <w:spacing w:line="540" w:lineRule="atLeast"/>
        <w:ind w:left="1080"/>
        <w:rPr>
          <w:rFonts w:asciiTheme="majorBidi" w:eastAsiaTheme="minorHAnsi" w:hAnsiTheme="majorBidi" w:cstheme="majorBidi"/>
          <w:sz w:val="24"/>
          <w:szCs w:val="24"/>
          <w:lang w:bidi="he-IL"/>
        </w:rPr>
      </w:pPr>
    </w:p>
    <w:p w:rsidR="00CC7324" w:rsidRDefault="00CC7324" w:rsidP="00E740A0">
      <w:pPr>
        <w:rPr>
          <w:rFonts w:asciiTheme="majorBidi" w:hAnsiTheme="majorBidi" w:cstheme="majorBidi"/>
          <w:b/>
          <w:bCs/>
        </w:rPr>
      </w:pPr>
    </w:p>
    <w:p w:rsidR="00CC7324" w:rsidRPr="00CC7324" w:rsidRDefault="00CC7324" w:rsidP="00E740A0">
      <w:pPr>
        <w:rPr>
          <w:b/>
          <w:bCs/>
        </w:rPr>
      </w:pPr>
    </w:p>
    <w:p w:rsidR="00CC7324" w:rsidRDefault="00CC7324" w:rsidP="00E740A0"/>
    <w:p w:rsidR="00CC7324" w:rsidRPr="005337F9" w:rsidRDefault="00CC7324" w:rsidP="00E740A0"/>
    <w:p w:rsidR="005337F9" w:rsidRPr="005337F9" w:rsidRDefault="005337F9" w:rsidP="005337F9">
      <w:pPr>
        <w:pStyle w:val="ListParagraph"/>
        <w:ind w:left="360"/>
        <w:rPr>
          <w:rFonts w:asciiTheme="majorBidi" w:eastAsia="Times New Roman" w:hAnsiTheme="majorBidi" w:cstheme="majorBidi"/>
          <w:color w:val="202124"/>
          <w:sz w:val="24"/>
          <w:szCs w:val="24"/>
        </w:rPr>
      </w:pPr>
    </w:p>
    <w:p w:rsidR="005337F9" w:rsidRPr="00480748" w:rsidRDefault="005337F9" w:rsidP="00480748">
      <w:pPr>
        <w:rPr>
          <w:rFonts w:asciiTheme="majorBidi" w:eastAsia="Times New Roman" w:hAnsiTheme="majorBidi" w:cstheme="majorBidi"/>
          <w:color w:val="202124"/>
          <w:sz w:val="24"/>
          <w:szCs w:val="24"/>
        </w:rPr>
      </w:pPr>
    </w:p>
    <w:p w:rsidR="00BD3620" w:rsidRPr="00480748" w:rsidRDefault="00BD3620" w:rsidP="00480748">
      <w:pPr>
        <w:rPr>
          <w:rFonts w:asciiTheme="majorBidi" w:hAnsiTheme="majorBidi" w:cstheme="majorBidi"/>
          <w:sz w:val="24"/>
          <w:szCs w:val="24"/>
        </w:rPr>
      </w:pPr>
      <w:r w:rsidRPr="00480748">
        <w:rPr>
          <w:rFonts w:asciiTheme="majorBidi" w:hAnsiTheme="majorBidi" w:cstheme="majorBidi"/>
          <w:sz w:val="24"/>
          <w:szCs w:val="24"/>
        </w:rPr>
        <w:br w:type="page"/>
      </w:r>
    </w:p>
    <w:p w:rsidR="007D5D09" w:rsidRDefault="007D5D09">
      <w:pPr>
        <w:rPr>
          <w:rFonts w:asciiTheme="majorBidi" w:hAnsiTheme="majorBidi" w:cstheme="majorBidi"/>
          <w:sz w:val="24"/>
          <w:szCs w:val="24"/>
        </w:rPr>
      </w:pPr>
    </w:p>
    <w:p w:rsidR="00A6256F" w:rsidRDefault="00A6256F">
      <w:pPr>
        <w:rPr>
          <w:rFonts w:asciiTheme="majorBidi" w:hAnsiTheme="majorBidi" w:cstheme="majorBidi"/>
          <w:sz w:val="24"/>
          <w:szCs w:val="24"/>
        </w:rPr>
      </w:pPr>
    </w:p>
    <w:p w:rsidR="00BB20E4" w:rsidRDefault="001D7A8B" w:rsidP="007D5D09">
      <w:pPr>
        <w:pStyle w:val="Heading1"/>
        <w:rPr>
          <w:b/>
          <w:bCs/>
          <w:i/>
          <w:iCs/>
          <w:color w:val="000000" w:themeColor="text1"/>
        </w:rPr>
      </w:pPr>
      <w:bookmarkStart w:id="7" w:name="_Toc89425283"/>
      <w:r w:rsidRPr="007D5D09">
        <w:rPr>
          <w:b/>
          <w:bCs/>
          <w:i/>
          <w:iCs/>
          <w:color w:val="000000" w:themeColor="text1"/>
        </w:rPr>
        <w:t>References:</w:t>
      </w:r>
      <w:bookmarkEnd w:id="7"/>
    </w:p>
    <w:p w:rsidR="007D5D09" w:rsidRPr="007D5D09" w:rsidRDefault="007D5D09" w:rsidP="007D5D09"/>
    <w:p w:rsidR="00596C00" w:rsidRPr="00596C00" w:rsidRDefault="00BB20E4" w:rsidP="00596C00">
      <w:pPr>
        <w:pStyle w:val="Bibliography"/>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00596C00" w:rsidRPr="00596C00">
        <w:rPr>
          <w:rFonts w:ascii="Times New Roman" w:hAnsi="Times New Roman" w:cs="Times New Roman"/>
          <w:sz w:val="24"/>
        </w:rPr>
        <w:t xml:space="preserve">1. </w:t>
      </w:r>
      <w:r w:rsidR="00596C00" w:rsidRPr="00596C00">
        <w:rPr>
          <w:rFonts w:ascii="Times New Roman" w:hAnsi="Times New Roman" w:cs="Times New Roman"/>
          <w:sz w:val="24"/>
        </w:rPr>
        <w:tab/>
        <w:t xml:space="preserve">Dayalan SAJ, Darwin P, Prakash S. Comparative study on production, purification of penicillin by Penicillium chrysogenum isolated from soil and citrus samples. Asian Pac J Trop Biomed. 2011 Jan;1(1):15–9. </w:t>
      </w:r>
    </w:p>
    <w:p w:rsidR="00596C00" w:rsidRPr="00596C00" w:rsidRDefault="00596C00" w:rsidP="00596C00">
      <w:pPr>
        <w:pStyle w:val="Bibliography"/>
        <w:rPr>
          <w:rFonts w:ascii="Times New Roman" w:hAnsi="Times New Roman" w:cs="Times New Roman"/>
          <w:sz w:val="24"/>
        </w:rPr>
      </w:pPr>
      <w:r w:rsidRPr="00596C00">
        <w:rPr>
          <w:rFonts w:ascii="Times New Roman" w:hAnsi="Times New Roman" w:cs="Times New Roman"/>
          <w:sz w:val="24"/>
        </w:rPr>
        <w:t xml:space="preserve">2. </w:t>
      </w:r>
      <w:r w:rsidRPr="00596C00">
        <w:rPr>
          <w:rFonts w:ascii="Times New Roman" w:hAnsi="Times New Roman" w:cs="Times New Roman"/>
          <w:sz w:val="24"/>
        </w:rPr>
        <w:tab/>
        <w:t xml:space="preserve">Rahman S-U, Rasool MH, Rafi M. Penicillin production by wild isolates of Penicillium chrysogenum in Pakistan. Braz J Microbiol. 2012 Jun;43(2):476–81. </w:t>
      </w:r>
    </w:p>
    <w:p w:rsidR="00596C00" w:rsidRPr="00596C00" w:rsidRDefault="00596C00" w:rsidP="00596C00">
      <w:pPr>
        <w:pStyle w:val="Bibliography"/>
        <w:rPr>
          <w:rFonts w:ascii="Times New Roman" w:hAnsi="Times New Roman" w:cs="Times New Roman"/>
          <w:sz w:val="24"/>
        </w:rPr>
      </w:pPr>
      <w:r w:rsidRPr="00596C00">
        <w:rPr>
          <w:rFonts w:ascii="Times New Roman" w:hAnsi="Times New Roman" w:cs="Times New Roman"/>
          <w:sz w:val="24"/>
        </w:rPr>
        <w:t xml:space="preserve">3. </w:t>
      </w:r>
      <w:r w:rsidRPr="00596C00">
        <w:rPr>
          <w:rFonts w:ascii="Times New Roman" w:hAnsi="Times New Roman" w:cs="Times New Roman"/>
          <w:sz w:val="24"/>
        </w:rPr>
        <w:tab/>
        <w:t xml:space="preserve">DAVID GLICK. METHODS OF BIOCHEMICAL ANALYSIS. Vol. 1. 1954. </w:t>
      </w:r>
    </w:p>
    <w:p w:rsidR="00596C00" w:rsidRPr="00596C00" w:rsidRDefault="00596C00" w:rsidP="00596C00">
      <w:pPr>
        <w:pStyle w:val="Bibliography"/>
        <w:rPr>
          <w:rFonts w:ascii="Times New Roman" w:hAnsi="Times New Roman" w:cs="Times New Roman"/>
          <w:sz w:val="24"/>
        </w:rPr>
      </w:pPr>
      <w:r w:rsidRPr="00596C00">
        <w:rPr>
          <w:rFonts w:ascii="Times New Roman" w:hAnsi="Times New Roman" w:cs="Times New Roman"/>
          <w:sz w:val="24"/>
        </w:rPr>
        <w:t xml:space="preserve">4. </w:t>
      </w:r>
      <w:r w:rsidRPr="00596C00">
        <w:rPr>
          <w:rFonts w:ascii="Times New Roman" w:hAnsi="Times New Roman" w:cs="Times New Roman"/>
          <w:sz w:val="24"/>
        </w:rPr>
        <w:tab/>
        <w:t xml:space="preserve">Dafale NA, Semwal UP, Rajput RK, Singh GN. Selection of appropriate analytical tools to determine the potency and bioactivity of antibiotics and antibiotic resistance. J Pharm Anal. 2016 Aug;6(4):207–13. </w:t>
      </w:r>
    </w:p>
    <w:p w:rsidR="00596C00" w:rsidRPr="00596C00" w:rsidRDefault="00596C00" w:rsidP="00596C00">
      <w:pPr>
        <w:pStyle w:val="Bibliography"/>
        <w:rPr>
          <w:rFonts w:ascii="Times New Roman" w:hAnsi="Times New Roman" w:cs="Times New Roman"/>
          <w:sz w:val="24"/>
        </w:rPr>
      </w:pPr>
      <w:r w:rsidRPr="00596C00">
        <w:rPr>
          <w:rFonts w:ascii="Times New Roman" w:hAnsi="Times New Roman" w:cs="Times New Roman"/>
          <w:sz w:val="24"/>
        </w:rPr>
        <w:t xml:space="preserve">5. </w:t>
      </w:r>
      <w:r w:rsidRPr="00596C00">
        <w:rPr>
          <w:rFonts w:ascii="Times New Roman" w:hAnsi="Times New Roman" w:cs="Times New Roman"/>
          <w:sz w:val="24"/>
        </w:rPr>
        <w:tab/>
        <w:t>Antibiogramme | Protocole | Interprétation [Internet]. [cited 2021 Dec 2]. Available from: https://microbiologie-clinique.com/antibiogramme.html</w:t>
      </w:r>
    </w:p>
    <w:p w:rsidR="00596C00" w:rsidRPr="00596C00" w:rsidRDefault="00596C00" w:rsidP="00596C00">
      <w:pPr>
        <w:pStyle w:val="Bibliography"/>
        <w:rPr>
          <w:rFonts w:ascii="Times New Roman" w:hAnsi="Times New Roman" w:cs="Times New Roman"/>
          <w:sz w:val="24"/>
        </w:rPr>
      </w:pPr>
      <w:r w:rsidRPr="00596C00">
        <w:rPr>
          <w:rFonts w:ascii="Times New Roman" w:hAnsi="Times New Roman" w:cs="Times New Roman"/>
          <w:sz w:val="24"/>
        </w:rPr>
        <w:t xml:space="preserve">6. </w:t>
      </w:r>
      <w:r w:rsidRPr="00596C00">
        <w:rPr>
          <w:rFonts w:ascii="Times New Roman" w:hAnsi="Times New Roman" w:cs="Times New Roman"/>
          <w:sz w:val="24"/>
        </w:rPr>
        <w:tab/>
        <w:t>Kirby-Bauer-Disk-Diffusion-Susceptibility-Test-Protocol-pdf.pdf [Internet]. [cited 2021 Dec 4]. Available from: https://asm.org/getattachment/2594ce26-bd44-47f6-8287-0657aa9185ad/Kirby-Bauer-Disk-Diffusion-Susceptibility-Test-Protocol-pdf.pdf</w:t>
      </w:r>
    </w:p>
    <w:p w:rsidR="00BB20E4" w:rsidRPr="001C5C43" w:rsidRDefault="00BB20E4" w:rsidP="00596C00">
      <w:pPr>
        <w:rPr>
          <w:rFonts w:asciiTheme="majorBidi" w:hAnsiTheme="majorBidi" w:cstheme="majorBidi"/>
          <w:sz w:val="24"/>
          <w:szCs w:val="24"/>
        </w:rPr>
      </w:pPr>
      <w:r>
        <w:rPr>
          <w:rFonts w:asciiTheme="majorBidi" w:hAnsiTheme="majorBidi" w:cstheme="majorBidi"/>
          <w:sz w:val="24"/>
          <w:szCs w:val="24"/>
        </w:rPr>
        <w:fldChar w:fldCharType="end"/>
      </w:r>
    </w:p>
    <w:p w:rsidR="00242823" w:rsidRPr="001C5C43" w:rsidRDefault="00242823">
      <w:pPr>
        <w:rPr>
          <w:rFonts w:asciiTheme="majorBidi" w:hAnsiTheme="majorBidi" w:cstheme="majorBidi"/>
          <w:sz w:val="24"/>
          <w:szCs w:val="24"/>
        </w:rPr>
      </w:pPr>
    </w:p>
    <w:sectPr w:rsidR="00242823" w:rsidRPr="001C5C43" w:rsidSect="00A84528">
      <w:footerReference w:type="default" r:id="rId17"/>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A8" w:rsidRDefault="00C40CA8" w:rsidP="003A6C1B">
      <w:pPr>
        <w:spacing w:after="0" w:line="240" w:lineRule="auto"/>
      </w:pPr>
      <w:r>
        <w:separator/>
      </w:r>
    </w:p>
  </w:endnote>
  <w:endnote w:type="continuationSeparator" w:id="0">
    <w:p w:rsidR="00C40CA8" w:rsidRDefault="00C40CA8" w:rsidP="003A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653974"/>
      <w:docPartObj>
        <w:docPartGallery w:val="Page Numbers (Bottom of Page)"/>
        <w:docPartUnique/>
      </w:docPartObj>
    </w:sdtPr>
    <w:sdtEndPr>
      <w:rPr>
        <w:noProof/>
      </w:rPr>
    </w:sdtEndPr>
    <w:sdtContent>
      <w:p w:rsidR="007D5D09" w:rsidRDefault="007D5D09">
        <w:pPr>
          <w:pStyle w:val="Footer"/>
          <w:jc w:val="right"/>
        </w:pPr>
        <w:r>
          <w:fldChar w:fldCharType="begin"/>
        </w:r>
        <w:r>
          <w:instrText xml:space="preserve"> PAGE   \* MERGEFORMAT </w:instrText>
        </w:r>
        <w:r>
          <w:fldChar w:fldCharType="separate"/>
        </w:r>
        <w:r w:rsidR="00873686">
          <w:rPr>
            <w:noProof/>
          </w:rPr>
          <w:t>7</w:t>
        </w:r>
        <w:r>
          <w:rPr>
            <w:noProof/>
          </w:rPr>
          <w:fldChar w:fldCharType="end"/>
        </w:r>
      </w:p>
    </w:sdtContent>
  </w:sdt>
  <w:p w:rsidR="007D5D09" w:rsidRDefault="007D5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A8" w:rsidRDefault="00C40CA8" w:rsidP="003A6C1B">
      <w:pPr>
        <w:spacing w:after="0" w:line="240" w:lineRule="auto"/>
      </w:pPr>
      <w:r>
        <w:separator/>
      </w:r>
    </w:p>
  </w:footnote>
  <w:footnote w:type="continuationSeparator" w:id="0">
    <w:p w:rsidR="00C40CA8" w:rsidRDefault="00C40CA8" w:rsidP="003A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0183"/>
    <w:multiLevelType w:val="hybridMultilevel"/>
    <w:tmpl w:val="D248CB0C"/>
    <w:lvl w:ilvl="0" w:tplc="D6726E9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22505"/>
    <w:multiLevelType w:val="hybridMultilevel"/>
    <w:tmpl w:val="F3E43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251A"/>
    <w:multiLevelType w:val="hybridMultilevel"/>
    <w:tmpl w:val="55621B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759A0"/>
    <w:multiLevelType w:val="hybridMultilevel"/>
    <w:tmpl w:val="3CAACA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563AC"/>
    <w:multiLevelType w:val="hybridMultilevel"/>
    <w:tmpl w:val="0ECCEE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57DB7"/>
    <w:multiLevelType w:val="hybridMultilevel"/>
    <w:tmpl w:val="55621B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61A25"/>
    <w:multiLevelType w:val="hybridMultilevel"/>
    <w:tmpl w:val="472E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21C4C"/>
    <w:multiLevelType w:val="hybridMultilevel"/>
    <w:tmpl w:val="F8E65764"/>
    <w:lvl w:ilvl="0" w:tplc="C3B46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851A3"/>
    <w:multiLevelType w:val="hybridMultilevel"/>
    <w:tmpl w:val="4D9E39D2"/>
    <w:lvl w:ilvl="0" w:tplc="DFB245C4">
      <w:start w:val="1"/>
      <w:numFmt w:val="upperRoman"/>
      <w:lvlText w:val="%1-"/>
      <w:lvlJc w:val="left"/>
      <w:pPr>
        <w:ind w:left="1440" w:hanging="1080"/>
      </w:pPr>
      <w:rPr>
        <w:rFonts w:hint="default"/>
        <w:color w:val="000000" w:themeColor="text1"/>
      </w:rPr>
    </w:lvl>
    <w:lvl w:ilvl="1" w:tplc="8370FF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57055"/>
    <w:multiLevelType w:val="hybridMultilevel"/>
    <w:tmpl w:val="68BEBE56"/>
    <w:lvl w:ilvl="0" w:tplc="04090011">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 w15:restartNumberingAfterBreak="0">
    <w:nsid w:val="493125D8"/>
    <w:multiLevelType w:val="hybridMultilevel"/>
    <w:tmpl w:val="3990BE3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FD7114"/>
    <w:multiLevelType w:val="hybridMultilevel"/>
    <w:tmpl w:val="C3B21AC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93E35"/>
    <w:multiLevelType w:val="hybridMultilevel"/>
    <w:tmpl w:val="070CCDFC"/>
    <w:lvl w:ilvl="0" w:tplc="2E86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303BB"/>
    <w:multiLevelType w:val="hybridMultilevel"/>
    <w:tmpl w:val="84042486"/>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154CE6"/>
    <w:multiLevelType w:val="hybridMultilevel"/>
    <w:tmpl w:val="D8024D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9B0494C"/>
    <w:multiLevelType w:val="hybridMultilevel"/>
    <w:tmpl w:val="3A40F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623ED"/>
    <w:multiLevelType w:val="hybridMultilevel"/>
    <w:tmpl w:val="47E20C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F41D0D"/>
    <w:multiLevelType w:val="hybridMultilevel"/>
    <w:tmpl w:val="61B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024C"/>
    <w:multiLevelType w:val="hybridMultilevel"/>
    <w:tmpl w:val="49E89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D25D0"/>
    <w:multiLevelType w:val="hybridMultilevel"/>
    <w:tmpl w:val="AE9C30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8"/>
  </w:num>
  <w:num w:numId="5">
    <w:abstractNumId w:val="7"/>
  </w:num>
  <w:num w:numId="6">
    <w:abstractNumId w:val="14"/>
  </w:num>
  <w:num w:numId="7">
    <w:abstractNumId w:val="9"/>
  </w:num>
  <w:num w:numId="8">
    <w:abstractNumId w:val="18"/>
  </w:num>
  <w:num w:numId="9">
    <w:abstractNumId w:val="4"/>
  </w:num>
  <w:num w:numId="10">
    <w:abstractNumId w:val="13"/>
  </w:num>
  <w:num w:numId="11">
    <w:abstractNumId w:val="11"/>
  </w:num>
  <w:num w:numId="12">
    <w:abstractNumId w:val="5"/>
  </w:num>
  <w:num w:numId="13">
    <w:abstractNumId w:val="2"/>
  </w:num>
  <w:num w:numId="14">
    <w:abstractNumId w:val="1"/>
  </w:num>
  <w:num w:numId="15">
    <w:abstractNumId w:val="3"/>
  </w:num>
  <w:num w:numId="16">
    <w:abstractNumId w:val="10"/>
  </w:num>
  <w:num w:numId="17">
    <w:abstractNumId w:val="19"/>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C1"/>
    <w:rsid w:val="00001E89"/>
    <w:rsid w:val="000078C1"/>
    <w:rsid w:val="000A312D"/>
    <w:rsid w:val="000B2E77"/>
    <w:rsid w:val="00150A25"/>
    <w:rsid w:val="001C5C43"/>
    <w:rsid w:val="001D7A8B"/>
    <w:rsid w:val="002058E5"/>
    <w:rsid w:val="00217B72"/>
    <w:rsid w:val="00242823"/>
    <w:rsid w:val="00260BEE"/>
    <w:rsid w:val="00276A3A"/>
    <w:rsid w:val="002933CF"/>
    <w:rsid w:val="00293A7A"/>
    <w:rsid w:val="00366ABD"/>
    <w:rsid w:val="003A5C58"/>
    <w:rsid w:val="003A6C1B"/>
    <w:rsid w:val="0041559A"/>
    <w:rsid w:val="00422655"/>
    <w:rsid w:val="004531F2"/>
    <w:rsid w:val="00477474"/>
    <w:rsid w:val="00480748"/>
    <w:rsid w:val="005337F9"/>
    <w:rsid w:val="00596C00"/>
    <w:rsid w:val="006C440F"/>
    <w:rsid w:val="006D12D2"/>
    <w:rsid w:val="0070196F"/>
    <w:rsid w:val="007D3243"/>
    <w:rsid w:val="007D5D09"/>
    <w:rsid w:val="00873686"/>
    <w:rsid w:val="008B4B8A"/>
    <w:rsid w:val="0090570C"/>
    <w:rsid w:val="00A60CD7"/>
    <w:rsid w:val="00A6256F"/>
    <w:rsid w:val="00A84528"/>
    <w:rsid w:val="00B8151B"/>
    <w:rsid w:val="00BB20E4"/>
    <w:rsid w:val="00BC564D"/>
    <w:rsid w:val="00BD3620"/>
    <w:rsid w:val="00C40CA8"/>
    <w:rsid w:val="00CB4810"/>
    <w:rsid w:val="00CC37E2"/>
    <w:rsid w:val="00CC7324"/>
    <w:rsid w:val="00DA19C8"/>
    <w:rsid w:val="00DB1835"/>
    <w:rsid w:val="00DC4BCB"/>
    <w:rsid w:val="00DF287B"/>
    <w:rsid w:val="00E740A0"/>
    <w:rsid w:val="00ED77A1"/>
    <w:rsid w:val="00F0582E"/>
    <w:rsid w:val="00F230A6"/>
    <w:rsid w:val="00F608F5"/>
    <w:rsid w:val="00FF1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66FB8"/>
  <w15:chartTrackingRefBased/>
  <w15:docId w15:val="{04AC8EE8-718D-4ED4-A952-ED7EB870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2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5D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5D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58"/>
    <w:pPr>
      <w:ind w:left="720"/>
      <w:contextualSpacing/>
    </w:pPr>
  </w:style>
  <w:style w:type="paragraph" w:styleId="Bibliography">
    <w:name w:val="Bibliography"/>
    <w:basedOn w:val="Normal"/>
    <w:next w:val="Normal"/>
    <w:uiPriority w:val="37"/>
    <w:unhideWhenUsed/>
    <w:rsid w:val="00BB20E4"/>
    <w:pPr>
      <w:tabs>
        <w:tab w:val="left" w:pos="384"/>
      </w:tabs>
      <w:spacing w:after="240" w:line="240" w:lineRule="auto"/>
      <w:ind w:left="384" w:hanging="384"/>
    </w:pPr>
  </w:style>
  <w:style w:type="character" w:customStyle="1" w:styleId="markedcontent">
    <w:name w:val="markedcontent"/>
    <w:basedOn w:val="DefaultParagraphFont"/>
    <w:rsid w:val="00F230A6"/>
  </w:style>
  <w:style w:type="paragraph" w:styleId="Header">
    <w:name w:val="header"/>
    <w:basedOn w:val="Normal"/>
    <w:link w:val="HeaderChar"/>
    <w:uiPriority w:val="99"/>
    <w:unhideWhenUsed/>
    <w:rsid w:val="003A6C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6C1B"/>
  </w:style>
  <w:style w:type="paragraph" w:styleId="Footer">
    <w:name w:val="footer"/>
    <w:basedOn w:val="Normal"/>
    <w:link w:val="FooterChar"/>
    <w:uiPriority w:val="99"/>
    <w:unhideWhenUsed/>
    <w:rsid w:val="003A6C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6C1B"/>
  </w:style>
  <w:style w:type="paragraph" w:styleId="NoSpacing">
    <w:name w:val="No Spacing"/>
    <w:link w:val="NoSpacingChar"/>
    <w:uiPriority w:val="1"/>
    <w:qFormat/>
    <w:rsid w:val="003A6C1B"/>
    <w:pPr>
      <w:spacing w:after="0" w:line="240" w:lineRule="auto"/>
    </w:pPr>
    <w:rPr>
      <w:rFonts w:eastAsiaTheme="minorEastAsia"/>
    </w:rPr>
  </w:style>
  <w:style w:type="character" w:customStyle="1" w:styleId="NoSpacingChar">
    <w:name w:val="No Spacing Char"/>
    <w:basedOn w:val="DefaultParagraphFont"/>
    <w:link w:val="NoSpacing"/>
    <w:uiPriority w:val="1"/>
    <w:rsid w:val="003A6C1B"/>
    <w:rPr>
      <w:rFonts w:eastAsiaTheme="minorEastAsia"/>
    </w:rPr>
  </w:style>
  <w:style w:type="character" w:styleId="Hyperlink">
    <w:name w:val="Hyperlink"/>
    <w:uiPriority w:val="99"/>
    <w:rsid w:val="003A6C1B"/>
    <w:rPr>
      <w:color w:val="000000"/>
      <w:u w:val="single"/>
    </w:rPr>
  </w:style>
  <w:style w:type="character" w:customStyle="1" w:styleId="Heading1Char">
    <w:name w:val="Heading 1 Char"/>
    <w:basedOn w:val="DefaultParagraphFont"/>
    <w:link w:val="Heading1"/>
    <w:uiPriority w:val="9"/>
    <w:rsid w:val="000B2E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2E77"/>
    <w:pPr>
      <w:outlineLvl w:val="9"/>
    </w:pPr>
  </w:style>
  <w:style w:type="paragraph" w:styleId="TOC3">
    <w:name w:val="toc 3"/>
    <w:basedOn w:val="Normal"/>
    <w:next w:val="Normal"/>
    <w:autoRedefine/>
    <w:uiPriority w:val="39"/>
    <w:unhideWhenUsed/>
    <w:rsid w:val="000B2E77"/>
    <w:pPr>
      <w:spacing w:after="100"/>
      <w:ind w:left="440"/>
    </w:pPr>
  </w:style>
  <w:style w:type="paragraph" w:styleId="TOC1">
    <w:name w:val="toc 1"/>
    <w:basedOn w:val="Normal"/>
    <w:next w:val="Normal"/>
    <w:autoRedefine/>
    <w:uiPriority w:val="39"/>
    <w:unhideWhenUsed/>
    <w:rsid w:val="007D5D09"/>
    <w:pPr>
      <w:spacing w:after="100"/>
    </w:pPr>
  </w:style>
  <w:style w:type="character" w:customStyle="1" w:styleId="Heading2Char">
    <w:name w:val="Heading 2 Char"/>
    <w:basedOn w:val="DefaultParagraphFont"/>
    <w:link w:val="Heading2"/>
    <w:uiPriority w:val="9"/>
    <w:rsid w:val="007D5D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5D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5D09"/>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7D5D09"/>
    <w:pPr>
      <w:spacing w:after="100"/>
      <w:ind w:left="220"/>
    </w:pPr>
  </w:style>
  <w:style w:type="paragraph" w:styleId="HTMLPreformatted">
    <w:name w:val="HTML Preformatted"/>
    <w:basedOn w:val="Normal"/>
    <w:link w:val="HTMLPreformattedChar"/>
    <w:uiPriority w:val="99"/>
    <w:semiHidden/>
    <w:unhideWhenUsed/>
    <w:rsid w:val="00480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0748"/>
    <w:rPr>
      <w:rFonts w:ascii="Courier New" w:eastAsia="Times New Roman" w:hAnsi="Courier New" w:cs="Courier New"/>
      <w:sz w:val="20"/>
      <w:szCs w:val="20"/>
    </w:rPr>
  </w:style>
  <w:style w:type="character" w:customStyle="1" w:styleId="y2iqfc">
    <w:name w:val="y2iqfc"/>
    <w:basedOn w:val="DefaultParagraphFont"/>
    <w:rsid w:val="0048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586">
      <w:bodyDiv w:val="1"/>
      <w:marLeft w:val="0"/>
      <w:marRight w:val="0"/>
      <w:marTop w:val="0"/>
      <w:marBottom w:val="0"/>
      <w:divBdr>
        <w:top w:val="none" w:sz="0" w:space="0" w:color="auto"/>
        <w:left w:val="none" w:sz="0" w:space="0" w:color="auto"/>
        <w:bottom w:val="none" w:sz="0" w:space="0" w:color="auto"/>
        <w:right w:val="none" w:sz="0" w:space="0" w:color="auto"/>
      </w:divBdr>
      <w:divsChild>
        <w:div w:id="1933390553">
          <w:marLeft w:val="0"/>
          <w:marRight w:val="0"/>
          <w:marTop w:val="0"/>
          <w:marBottom w:val="0"/>
          <w:divBdr>
            <w:top w:val="none" w:sz="0" w:space="0" w:color="auto"/>
            <w:left w:val="none" w:sz="0" w:space="0" w:color="auto"/>
            <w:bottom w:val="none" w:sz="0" w:space="0" w:color="auto"/>
            <w:right w:val="none" w:sz="0" w:space="0" w:color="auto"/>
          </w:divBdr>
        </w:div>
        <w:div w:id="963074211">
          <w:marLeft w:val="0"/>
          <w:marRight w:val="0"/>
          <w:marTop w:val="0"/>
          <w:marBottom w:val="0"/>
          <w:divBdr>
            <w:top w:val="none" w:sz="0" w:space="0" w:color="auto"/>
            <w:left w:val="none" w:sz="0" w:space="0" w:color="auto"/>
            <w:bottom w:val="none" w:sz="0" w:space="0" w:color="auto"/>
            <w:right w:val="none" w:sz="0" w:space="0" w:color="auto"/>
          </w:divBdr>
        </w:div>
      </w:divsChild>
    </w:div>
    <w:div w:id="254555527">
      <w:bodyDiv w:val="1"/>
      <w:marLeft w:val="0"/>
      <w:marRight w:val="0"/>
      <w:marTop w:val="0"/>
      <w:marBottom w:val="0"/>
      <w:divBdr>
        <w:top w:val="none" w:sz="0" w:space="0" w:color="auto"/>
        <w:left w:val="none" w:sz="0" w:space="0" w:color="auto"/>
        <w:bottom w:val="none" w:sz="0" w:space="0" w:color="auto"/>
        <w:right w:val="none" w:sz="0" w:space="0" w:color="auto"/>
      </w:divBdr>
    </w:div>
    <w:div w:id="1081680782">
      <w:bodyDiv w:val="1"/>
      <w:marLeft w:val="0"/>
      <w:marRight w:val="0"/>
      <w:marTop w:val="0"/>
      <w:marBottom w:val="0"/>
      <w:divBdr>
        <w:top w:val="none" w:sz="0" w:space="0" w:color="auto"/>
        <w:left w:val="none" w:sz="0" w:space="0" w:color="auto"/>
        <w:bottom w:val="none" w:sz="0" w:space="0" w:color="auto"/>
        <w:right w:val="none" w:sz="0" w:space="0" w:color="auto"/>
      </w:divBdr>
    </w:div>
    <w:div w:id="1336152154">
      <w:bodyDiv w:val="1"/>
      <w:marLeft w:val="0"/>
      <w:marRight w:val="0"/>
      <w:marTop w:val="0"/>
      <w:marBottom w:val="0"/>
      <w:divBdr>
        <w:top w:val="none" w:sz="0" w:space="0" w:color="auto"/>
        <w:left w:val="none" w:sz="0" w:space="0" w:color="auto"/>
        <w:bottom w:val="none" w:sz="0" w:space="0" w:color="auto"/>
        <w:right w:val="none" w:sz="0" w:space="0" w:color="auto"/>
      </w:divBdr>
    </w:div>
    <w:div w:id="1391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cenar.com/index.php/institutes/megbi"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83B8-8857-4A7B-AD2F-79493E6D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10</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hind</cp:lastModifiedBy>
  <cp:revision>41</cp:revision>
  <dcterms:created xsi:type="dcterms:W3CDTF">2021-05-17T10:43:00Z</dcterms:created>
  <dcterms:modified xsi:type="dcterms:W3CDTF">2021-12-04T20:01:00Z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id="NqBqGRbo"/&gt;&lt;style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