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093" w:rsidRDefault="00420C39" w:rsidP="00420C39">
      <w:pPr>
        <w:pStyle w:val="Autorenname"/>
      </w:pPr>
      <w:r>
        <w:t xml:space="preserve">Maysaa kamardine </w:t>
      </w:r>
    </w:p>
    <w:p w:rsidR="00FA396D" w:rsidRPr="006633DB" w:rsidRDefault="00FA396D" w:rsidP="00FA396D">
      <w:pPr>
        <w:pStyle w:val="AbstandDeckblatt"/>
      </w:pPr>
    </w:p>
    <w:p w:rsidR="00420C39" w:rsidRDefault="00420C39" w:rsidP="006633DB">
      <w:pPr>
        <w:pStyle w:val="Titelarabisch"/>
      </w:pPr>
    </w:p>
    <w:p w:rsidR="00420C39" w:rsidRDefault="00420C39" w:rsidP="006633DB">
      <w:pPr>
        <w:pStyle w:val="Titelarabisch"/>
      </w:pPr>
    </w:p>
    <w:p w:rsidR="00420C39" w:rsidRDefault="00420C39" w:rsidP="006633DB">
      <w:pPr>
        <w:pStyle w:val="Titelarabisch"/>
      </w:pPr>
    </w:p>
    <w:p w:rsidR="00420C39" w:rsidRDefault="00420C39" w:rsidP="006633DB">
      <w:pPr>
        <w:pStyle w:val="Titelarabisch"/>
      </w:pPr>
    </w:p>
    <w:p w:rsidR="00420C39" w:rsidRDefault="00420C39" w:rsidP="006633DB">
      <w:pPr>
        <w:pStyle w:val="Titelarabisch"/>
      </w:pPr>
    </w:p>
    <w:p w:rsidR="00496030" w:rsidRPr="00420C39" w:rsidRDefault="00420C39" w:rsidP="006633DB">
      <w:pPr>
        <w:pStyle w:val="Titelarabisch"/>
        <w:rPr>
          <w:sz w:val="96"/>
          <w:szCs w:val="56"/>
        </w:rPr>
      </w:pPr>
      <w:bookmarkStart w:id="0" w:name="_Toc35349275"/>
      <w:r w:rsidRPr="00420C39">
        <w:rPr>
          <w:sz w:val="96"/>
          <w:szCs w:val="56"/>
        </w:rPr>
        <w:t>Inactives power plants in North Lebanon</w:t>
      </w:r>
      <w:bookmarkEnd w:id="0"/>
      <w:r w:rsidRPr="00420C39">
        <w:rPr>
          <w:sz w:val="96"/>
          <w:szCs w:val="56"/>
        </w:rPr>
        <w:t xml:space="preserve"> </w:t>
      </w:r>
    </w:p>
    <w:p w:rsidR="008352D7" w:rsidRDefault="008352D7" w:rsidP="00246226">
      <w:pPr>
        <w:pStyle w:val="Subtitle"/>
      </w:pPr>
    </w:p>
    <w:p w:rsidR="008352D7" w:rsidRDefault="008352D7" w:rsidP="00246226">
      <w:pPr>
        <w:pStyle w:val="Subtitle"/>
      </w:pPr>
    </w:p>
    <w:p w:rsidR="009B192C" w:rsidRDefault="00420C39" w:rsidP="00420C39">
      <w:pPr>
        <w:pStyle w:val="DatenblattText"/>
      </w:pPr>
      <w:r w:rsidRPr="00420C39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C45AE59" wp14:editId="383E45CE">
            <wp:simplePos x="0" y="0"/>
            <wp:positionH relativeFrom="margin">
              <wp:align>center</wp:align>
            </wp:positionH>
            <wp:positionV relativeFrom="paragraph">
              <wp:posOffset>751824</wp:posOffset>
            </wp:positionV>
            <wp:extent cx="3602020" cy="2402238"/>
            <wp:effectExtent l="0" t="0" r="0" b="0"/>
            <wp:wrapNone/>
            <wp:docPr id="2" name="Picture 2" descr="D:\NLAP\91b7a907-5f50-401c-b133-08d6961b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LAP\91b7a907-5f50-401c-b133-08d6961b2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20" cy="240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C2E">
        <w:br w:type="page"/>
      </w:r>
    </w:p>
    <w:p w:rsidR="002B624A" w:rsidRDefault="002B624A" w:rsidP="002B624A">
      <w:pPr>
        <w:sectPr w:rsidR="002B624A" w:rsidSect="008352D7">
          <w:headerReference w:type="default" r:id="rId9"/>
          <w:footerReference w:type="default" r:id="rId10"/>
          <w:pgSz w:w="11907" w:h="16839" w:code="9"/>
          <w:pgMar w:top="1134" w:right="1134" w:bottom="1134" w:left="1134" w:header="709" w:footer="709" w:gutter="0"/>
          <w:pgNumType w:fmt="upperRoman"/>
          <w:cols w:space="708"/>
          <w:titlePg/>
          <w:docGrid w:linePitch="360"/>
        </w:sectPr>
      </w:pPr>
    </w:p>
    <w:sdt>
      <w:sdtPr>
        <w:id w:val="485448120"/>
        <w:docPartObj>
          <w:docPartGallery w:val="Table of Contents"/>
          <w:docPartUnique/>
        </w:docPartObj>
      </w:sdtPr>
      <w:sdtEndPr>
        <w:rPr>
          <w:rFonts w:ascii="Palatino Linotype" w:eastAsia="Times New Roman" w:hAnsi="Palatino Linotype" w:cs="Traditional Arabic"/>
          <w:b/>
          <w:bCs/>
          <w:noProof/>
          <w:color w:val="auto"/>
          <w:sz w:val="22"/>
          <w:szCs w:val="36"/>
          <w:lang w:val="de-DE" w:eastAsia="de-DE"/>
        </w:rPr>
      </w:sdtEndPr>
      <w:sdtContent>
        <w:p w:rsidR="00AD3249" w:rsidRDefault="00AD3249">
          <w:pPr>
            <w:pStyle w:val="TOCHeading"/>
          </w:pPr>
          <w:r>
            <w:t>Contents</w:t>
          </w:r>
        </w:p>
        <w:p w:rsidR="00246C35" w:rsidRDefault="00AD3249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246C35" w:rsidRPr="005622A4">
            <w:rPr>
              <w:rStyle w:val="Hyperlink"/>
              <w:noProof/>
            </w:rPr>
            <w:fldChar w:fldCharType="begin"/>
          </w:r>
          <w:r w:rsidR="00246C35" w:rsidRPr="005622A4">
            <w:rPr>
              <w:rStyle w:val="Hyperlink"/>
              <w:noProof/>
            </w:rPr>
            <w:instrText xml:space="preserve"> </w:instrText>
          </w:r>
          <w:r w:rsidR="00246C35">
            <w:rPr>
              <w:noProof/>
            </w:rPr>
            <w:instrText>HYPERLINK \l "_Toc35349275"</w:instrText>
          </w:r>
          <w:r w:rsidR="00246C35" w:rsidRPr="005622A4">
            <w:rPr>
              <w:rStyle w:val="Hyperlink"/>
              <w:noProof/>
            </w:rPr>
            <w:instrText xml:space="preserve"> </w:instrText>
          </w:r>
          <w:r w:rsidR="00246C35" w:rsidRPr="005622A4">
            <w:rPr>
              <w:rStyle w:val="Hyperlink"/>
              <w:noProof/>
            </w:rPr>
          </w:r>
          <w:r w:rsidR="00246C35" w:rsidRPr="005622A4">
            <w:rPr>
              <w:rStyle w:val="Hyperlink"/>
              <w:noProof/>
            </w:rPr>
            <w:fldChar w:fldCharType="separate"/>
          </w:r>
          <w:r w:rsidR="00246C35" w:rsidRPr="005622A4">
            <w:rPr>
              <w:rStyle w:val="Hyperlink"/>
              <w:noProof/>
            </w:rPr>
            <w:t>Inactives power plants in North Lebanon</w:t>
          </w:r>
          <w:r w:rsidR="00246C35">
            <w:rPr>
              <w:noProof/>
              <w:webHidden/>
            </w:rPr>
            <w:tab/>
          </w:r>
          <w:r w:rsidR="00246C35">
            <w:rPr>
              <w:noProof/>
              <w:webHidden/>
            </w:rPr>
            <w:fldChar w:fldCharType="begin"/>
          </w:r>
          <w:r w:rsidR="00246C35">
            <w:rPr>
              <w:noProof/>
              <w:webHidden/>
            </w:rPr>
            <w:instrText xml:space="preserve"> PAGEREF _Toc35349275 \h </w:instrText>
          </w:r>
          <w:r w:rsidR="00246C35">
            <w:rPr>
              <w:noProof/>
              <w:webHidden/>
            </w:rPr>
          </w:r>
          <w:r w:rsidR="00246C35">
            <w:rPr>
              <w:noProof/>
              <w:webHidden/>
            </w:rPr>
            <w:fldChar w:fldCharType="separate"/>
          </w:r>
          <w:r w:rsidR="00246C35">
            <w:rPr>
              <w:noProof/>
              <w:webHidden/>
            </w:rPr>
            <w:t>I</w:t>
          </w:r>
          <w:r w:rsidR="00246C35">
            <w:rPr>
              <w:noProof/>
              <w:webHidden/>
            </w:rPr>
            <w:fldChar w:fldCharType="end"/>
          </w:r>
          <w:r w:rsidR="00246C35" w:rsidRPr="005622A4">
            <w:rPr>
              <w:rStyle w:val="Hyperlink"/>
              <w:noProof/>
            </w:rPr>
            <w:fldChar w:fldCharType="end"/>
          </w:r>
        </w:p>
        <w:p w:rsidR="00246C35" w:rsidRDefault="00246C35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Cs w:val="22"/>
              <w:lang w:val="en-US" w:eastAsia="en-US"/>
            </w:rPr>
          </w:pPr>
          <w:hyperlink w:anchor="_Toc35349276" w:history="1">
            <w:r w:rsidRPr="005622A4">
              <w:rPr>
                <w:rStyle w:val="Hyperli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Cs w:val="22"/>
                <w:lang w:val="en-US" w:eastAsia="en-US"/>
              </w:rPr>
              <w:tab/>
            </w:r>
            <w:r w:rsidRPr="005622A4">
              <w:rPr>
                <w:rStyle w:val="Hyperlink"/>
                <w:noProof/>
              </w:rPr>
              <w:t>Thermal power plants and their installed and available capacity 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_Toc35349276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C35" w:rsidRDefault="00246C3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5349277" w:history="1">
            <w:r w:rsidRPr="005622A4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5622A4">
              <w:rPr>
                <w:rStyle w:val="Hyperlink"/>
                <w:noProof/>
                <w:shd w:val="clear" w:color="auto" w:fill="FFFFFF"/>
              </w:rPr>
              <w:t>Investments in electricity.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_Toc35349277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C35" w:rsidRDefault="00246C3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5349278" w:history="1">
            <w:r w:rsidRPr="005622A4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5622A4">
              <w:rPr>
                <w:rStyle w:val="Hyperlink"/>
                <w:noProof/>
              </w:rPr>
              <w:t>The most important projects to be undertaken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_Toc35349278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C35" w:rsidRDefault="00246C35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Cs w:val="22"/>
              <w:lang w:val="en-US" w:eastAsia="en-US"/>
            </w:rPr>
          </w:pPr>
          <w:hyperlink w:anchor="_Toc35349279" w:history="1">
            <w:r w:rsidRPr="005622A4">
              <w:rPr>
                <w:rStyle w:val="Hyperlink"/>
                <w:rFonts w:asciiTheme="majorBidi" w:hAnsiTheme="majorBidi" w:cstheme="majorBidi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Cs w:val="22"/>
                <w:lang w:val="en-US" w:eastAsia="en-US"/>
              </w:rPr>
              <w:tab/>
            </w:r>
            <w:r w:rsidRPr="005622A4">
              <w:rPr>
                <w:rStyle w:val="Hyperlink"/>
                <w:rFonts w:asciiTheme="majorBidi" w:hAnsiTheme="majorBidi" w:cstheme="majorBidi"/>
                <w:noProof/>
              </w:rPr>
              <w:t>MILESTONE OF EDL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_Toc35349279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C35" w:rsidRDefault="00246C3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5349280" w:history="1">
            <w:r w:rsidRPr="005622A4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5622A4">
              <w:rPr>
                <w:rStyle w:val="Hyperlink"/>
                <w:noProof/>
              </w:rPr>
              <w:t>The capacity and costs of production of existing power plants.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_Toc35349280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C35" w:rsidRDefault="00246C3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5349281" w:history="1">
            <w:r w:rsidRPr="005622A4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5622A4">
              <w:rPr>
                <w:rStyle w:val="Hyperlink"/>
                <w:noProof/>
              </w:rPr>
              <w:t>Operational goals of the national strategic plan for the sector deferred electricity (2019-2015)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_Toc35349281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6C35" w:rsidRDefault="00246C3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5349282" w:history="1">
            <w:r w:rsidRPr="005622A4">
              <w:rPr>
                <w:rStyle w:val="Hyperlink"/>
                <w:noProof/>
                <w:lang w:val="en-US" w:eastAsia="en-US"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5622A4">
              <w:rPr>
                <w:rStyle w:val="Hyperlink"/>
                <w:noProof/>
                <w:lang w:val="en" w:eastAsia="en-US"/>
              </w:rPr>
              <w:t>Electricity production required in the short and long term with the corresponding transport works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_Toc35349282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3249" w:rsidRDefault="00AD3249">
          <w:r>
            <w:rPr>
              <w:b/>
              <w:bCs/>
              <w:noProof/>
            </w:rPr>
            <w:fldChar w:fldCharType="end"/>
          </w:r>
        </w:p>
      </w:sdtContent>
    </w:sdt>
    <w:p w:rsidR="00237D93" w:rsidRDefault="00237D93" w:rsidP="00440A2B">
      <w:pPr>
        <w:sectPr w:rsidR="00237D93" w:rsidSect="008352D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oddPage"/>
          <w:pgSz w:w="11907" w:h="16839" w:code="9"/>
          <w:pgMar w:top="1134" w:right="1134" w:bottom="1134" w:left="1134" w:header="709" w:footer="709" w:gutter="0"/>
          <w:pgNumType w:fmt="upperRoman"/>
          <w:cols w:space="708"/>
          <w:titlePg/>
          <w:docGrid w:linePitch="360"/>
        </w:sectPr>
      </w:pPr>
    </w:p>
    <w:p w:rsidR="00EE6A22" w:rsidRDefault="00453E63" w:rsidP="00453E63">
      <w:pPr>
        <w:pStyle w:val="Heading1"/>
      </w:pPr>
      <w:bookmarkStart w:id="2" w:name="_Toc35349276"/>
      <w:r w:rsidRPr="00AD3249">
        <w:lastRenderedPageBreak/>
        <w:t>Thermal power plants and their installed and available capacity</w:t>
      </w:r>
      <w:r>
        <w:t xml:space="preserve"> .</w:t>
      </w:r>
      <w:bookmarkEnd w:id="2"/>
    </w:p>
    <w:p w:rsidR="00A30C5B" w:rsidRPr="00596BA6" w:rsidRDefault="00A30C5B" w:rsidP="00A30C5B">
      <w:pPr>
        <w:rPr>
          <w:rFonts w:asciiTheme="majorBidi" w:hAnsiTheme="majorBidi" w:cstheme="majorBidi"/>
          <w:sz w:val="24"/>
          <w:szCs w:val="24"/>
        </w:rPr>
      </w:pPr>
      <w:hyperlink r:id="rId17" w:history="1">
        <w:r w:rsidRPr="00596BA6">
          <w:rPr>
            <w:rStyle w:val="Hyperlink"/>
            <w:rFonts w:asciiTheme="majorBidi" w:hAnsiTheme="majorBidi" w:cstheme="majorBidi"/>
            <w:sz w:val="24"/>
            <w:szCs w:val="24"/>
          </w:rPr>
          <w:t>(https://www.lebarmy.gov.lb/fr/content/participation-priv%C3%A9e-dans-le-secteur-de-l%E2%80%99electricit%C3%A9-au-liban</w:t>
        </w:r>
      </w:hyperlink>
      <w:r w:rsidRPr="00596BA6">
        <w:rPr>
          <w:rFonts w:asciiTheme="majorBidi" w:hAnsiTheme="majorBidi" w:cstheme="majorBidi"/>
          <w:sz w:val="24"/>
          <w:szCs w:val="24"/>
        </w:rPr>
        <w:t>)</w:t>
      </w:r>
    </w:p>
    <w:p w:rsidR="00453E63" w:rsidRPr="00596BA6" w:rsidRDefault="00A30C5B" w:rsidP="00A30C5B">
      <w:pPr>
        <w:rPr>
          <w:rFonts w:asciiTheme="majorBidi" w:hAnsiTheme="majorBidi" w:cstheme="majorBidi"/>
          <w:b/>
          <w:bCs/>
          <w:sz w:val="24"/>
          <w:szCs w:val="24"/>
        </w:rPr>
      </w:pPr>
      <w:r w:rsidRPr="00596BA6">
        <w:rPr>
          <w:rFonts w:asciiTheme="majorBidi" w:hAnsiTheme="majorBidi" w:cstheme="majorBidi"/>
          <w:sz w:val="24"/>
          <w:szCs w:val="24"/>
        </w:rPr>
        <w:t xml:space="preserve">About </w:t>
      </w:r>
      <w:r w:rsidRPr="00596BA6">
        <w:rPr>
          <w:rFonts w:asciiTheme="majorBidi" w:hAnsiTheme="majorBidi" w:cstheme="majorBidi"/>
          <w:b/>
          <w:bCs/>
          <w:sz w:val="24"/>
          <w:szCs w:val="24"/>
        </w:rPr>
        <w:t xml:space="preserve">87% </w:t>
      </w:r>
      <w:r w:rsidRPr="00596BA6">
        <w:rPr>
          <w:rFonts w:asciiTheme="majorBidi" w:hAnsiTheme="majorBidi" w:cstheme="majorBidi"/>
          <w:sz w:val="24"/>
          <w:szCs w:val="24"/>
        </w:rPr>
        <w:t xml:space="preserve">of the electricity in Lebanon is of thermal origin and is produced by the two thermal power stations in Zouk and Jieh, by the two combined cycle power stations </w:t>
      </w:r>
      <w:r w:rsidRPr="00596BA6">
        <w:rPr>
          <w:rFonts w:asciiTheme="majorBidi" w:hAnsiTheme="majorBidi" w:cstheme="majorBidi"/>
          <w:b/>
          <w:bCs/>
          <w:sz w:val="24"/>
          <w:szCs w:val="24"/>
        </w:rPr>
        <w:t>in Beddawi-Deir Ammar and Zahrani which, for lack of natural gas, are currently operating diesel oil from the two gas turbine power plants at Baalbeck and Tyr.</w:t>
      </w:r>
    </w:p>
    <w:p w:rsidR="00A30C5B" w:rsidRPr="00596BA6" w:rsidRDefault="00A30C5B" w:rsidP="00A30C5B">
      <w:pPr>
        <w:rPr>
          <w:rFonts w:asciiTheme="majorBidi" w:hAnsiTheme="majorBidi" w:cstheme="majorBidi"/>
          <w:sz w:val="24"/>
          <w:szCs w:val="24"/>
        </w:rPr>
      </w:pPr>
      <w:r w:rsidRPr="00596BA6">
        <w:rPr>
          <w:rFonts w:asciiTheme="majorBidi" w:hAnsiTheme="majorBidi" w:cstheme="majorBidi"/>
          <w:sz w:val="24"/>
          <w:szCs w:val="24"/>
        </w:rPr>
        <w:t xml:space="preserve">EDL produced </w:t>
      </w:r>
      <w:r w:rsidRPr="00596BA6">
        <w:rPr>
          <w:rFonts w:asciiTheme="majorBidi" w:hAnsiTheme="majorBidi" w:cstheme="majorBidi"/>
          <w:b/>
          <w:bCs/>
          <w:sz w:val="24"/>
          <w:szCs w:val="24"/>
        </w:rPr>
        <w:t>around 8,056 GWh in 2006</w:t>
      </w:r>
      <w:r w:rsidRPr="00596BA6">
        <w:rPr>
          <w:rFonts w:asciiTheme="majorBidi" w:hAnsiTheme="majorBidi" w:cstheme="majorBidi"/>
          <w:sz w:val="24"/>
          <w:szCs w:val="24"/>
        </w:rPr>
        <w:t xml:space="preserve">. Of the electricity produced by EDL, a significant part is lost due to technical losses in the network or theft. According to EDL statistics, </w:t>
      </w:r>
      <w:r w:rsidRPr="00596BA6">
        <w:rPr>
          <w:rFonts w:asciiTheme="majorBidi" w:hAnsiTheme="majorBidi" w:cstheme="majorBidi"/>
          <w:b/>
          <w:bCs/>
          <w:sz w:val="24"/>
          <w:szCs w:val="24"/>
        </w:rPr>
        <w:t>technical losses</w:t>
      </w:r>
      <w:r w:rsidRPr="00596BA6">
        <w:rPr>
          <w:rFonts w:asciiTheme="majorBidi" w:hAnsiTheme="majorBidi" w:cstheme="majorBidi"/>
          <w:sz w:val="24"/>
          <w:szCs w:val="24"/>
        </w:rPr>
        <w:t xml:space="preserve"> amounted to around 15% in 2007 and the rest amounted to around 18% in the same year. This 18% non-technical loss translates into </w:t>
      </w:r>
      <w:r w:rsidRPr="00596BA6">
        <w:rPr>
          <w:rFonts w:asciiTheme="majorBidi" w:hAnsiTheme="majorBidi" w:cstheme="majorBidi"/>
          <w:b/>
          <w:bCs/>
          <w:sz w:val="24"/>
          <w:szCs w:val="24"/>
        </w:rPr>
        <w:t xml:space="preserve">a loss of around $ 150 million </w:t>
      </w:r>
      <w:r w:rsidRPr="00596BA6">
        <w:rPr>
          <w:rFonts w:asciiTheme="majorBidi" w:hAnsiTheme="majorBidi" w:cstheme="majorBidi"/>
          <w:sz w:val="24"/>
          <w:szCs w:val="24"/>
        </w:rPr>
        <w:t>and is partly explained by a weak billing system in the EDL and also by political interference in its operations. Actions are necessary and urgent. They include a revision of the billing system; an internal reorganization of the billing system; outsourcing of invoicing, as well as modernization of collection techniques.</w:t>
      </w:r>
    </w:p>
    <w:p w:rsidR="00453E63" w:rsidRPr="00596BA6" w:rsidRDefault="004D621B" w:rsidP="00453E63">
      <w:pPr>
        <w:rPr>
          <w:rFonts w:asciiTheme="majorBidi" w:hAnsiTheme="majorBidi" w:cstheme="majorBidi"/>
          <w:sz w:val="24"/>
          <w:szCs w:val="24"/>
        </w:rPr>
        <w:sectPr w:rsidR="00453E63" w:rsidRPr="00596BA6" w:rsidSect="008352D7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oddPage"/>
          <w:pgSz w:w="11907" w:h="16839" w:code="9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  <w:r w:rsidRPr="00596BA6">
        <w:rPr>
          <w:rStyle w:val="Emphasis"/>
          <w:rFonts w:asciiTheme="majorBidi" w:hAnsiTheme="majorBidi" w:cstheme="majorBidi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808AF86" wp14:editId="104290A8">
            <wp:simplePos x="0" y="0"/>
            <wp:positionH relativeFrom="page">
              <wp:posOffset>1339186</wp:posOffset>
            </wp:positionH>
            <wp:positionV relativeFrom="paragraph">
              <wp:posOffset>732735</wp:posOffset>
            </wp:positionV>
            <wp:extent cx="4003872" cy="4079019"/>
            <wp:effectExtent l="0" t="0" r="0" b="0"/>
            <wp:wrapNone/>
            <wp:docPr id="12" name="Picture 12" descr="https://www.lebarmy.gov.lb/sites/default/files/denfense-70d-f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barmy.gov.lb/sites/default/files/denfense-70d-fr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95" cy="408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63" w:rsidRPr="00596BA6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</w:rPr>
        <w:t>Sources: Leb. Hidrocarbon Strategy Study, 2004; World Bank, 2007/08; Banque Mondiale, 2008, p.77</w:t>
      </w:r>
    </w:p>
    <w:p w:rsidR="009D1DF4" w:rsidRPr="009D1DF4" w:rsidRDefault="00A30C5B" w:rsidP="0098000E">
      <w:bookmarkStart w:id="3" w:name="_Toc35344003"/>
      <w:r>
        <w:rPr>
          <w:noProof/>
          <w:lang w:val="en-US" w:eastAsia="en-US"/>
        </w:rPr>
        <w:lastRenderedPageBreak/>
        <mc:AlternateContent>
          <mc:Choice Requires="wps">
            <w:drawing>
              <wp:inline distT="0" distB="0" distL="0" distR="0" wp14:anchorId="64B442DD" wp14:editId="7275FD36">
                <wp:extent cx="304800" cy="304800"/>
                <wp:effectExtent l="0" t="0" r="0" b="0"/>
                <wp:docPr id="1" name="AutoShape 3" descr="https://www.lebarmy.gov.lb/sites/default/files/denfense-70d-fr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9BDEB9" id="AutoShape 3" o:spid="_x0000_s1026" alt="https://www.lebarmy.gov.lb/sites/default/files/denfense-70d-fr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TI3vu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bookmarkEnd w:id="3"/>
      <w:r w:rsidR="009D1DF4">
        <w:rPr>
          <w:b/>
          <w:bCs/>
          <w:shd w:val="clear" w:color="auto" w:fill="FFFFFF"/>
        </w:rPr>
        <w:t> </w:t>
      </w:r>
    </w:p>
    <w:p w:rsidR="0098000E" w:rsidRDefault="0098000E" w:rsidP="0098000E">
      <w:pPr>
        <w:pStyle w:val="Heading2"/>
        <w:rPr>
          <w:shd w:val="clear" w:color="auto" w:fill="FFFFFF"/>
        </w:rPr>
      </w:pPr>
      <w:bookmarkStart w:id="4" w:name="_Toc35349277"/>
      <w:r w:rsidRPr="0098000E">
        <w:rPr>
          <w:shd w:val="clear" w:color="auto" w:fill="FFFFFF"/>
        </w:rPr>
        <w:t>Investments in electricity.</w:t>
      </w:r>
      <w:bookmarkEnd w:id="4"/>
    </w:p>
    <w:p w:rsidR="00D6400B" w:rsidRPr="004C255B" w:rsidRDefault="004C255B" w:rsidP="00420C39">
      <w:pPr>
        <w:pStyle w:val="Bibliography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37FF428" wp14:editId="4EC67FF7">
            <wp:extent cx="5345289" cy="6676263"/>
            <wp:effectExtent l="0" t="0" r="8255" b="0"/>
            <wp:docPr id="13" name="Picture 13" descr="https://books.openedition.org/ifpo/docannexe/image/423/img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oks.openedition.org/ifpo/docannexe/image/423/img-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40" cy="668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92" w:rsidRDefault="00AD0292" w:rsidP="00AD0292">
      <w:pPr>
        <w:pStyle w:val="Heading2"/>
      </w:pPr>
      <w:bookmarkStart w:id="5" w:name="_Toc35349278"/>
      <w:r>
        <w:t xml:space="preserve">The most important </w:t>
      </w:r>
      <w:r>
        <w:t>projects to be undertaken</w:t>
      </w:r>
      <w:bookmarkEnd w:id="5"/>
      <w:r>
        <w:t xml:space="preserve"> </w:t>
      </w:r>
    </w:p>
    <w:p w:rsidR="00AD0292" w:rsidRPr="00D10E33" w:rsidRDefault="00AD0292" w:rsidP="00AD0292">
      <w:pPr>
        <w:pStyle w:val="Bibliography"/>
        <w:ind w:left="0" w:firstLine="0"/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D10E33">
        <w:rPr>
          <w:rFonts w:asciiTheme="majorBidi" w:hAnsiTheme="majorBidi" w:cstheme="majorBidi"/>
          <w:color w:val="FF0000"/>
          <w:sz w:val="24"/>
          <w:szCs w:val="24"/>
        </w:rPr>
        <w:t>At the level of the Production Sector.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</w:rPr>
        <w:t>- Reparation for damage incurred following the 2006 Israeli assaults at the Jieh factory.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</w:rPr>
        <w:t>- Rehabilitation of the third and fourth production units at the Zouk factory.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</w:rPr>
        <w:t>- Rehabilitation of phases 1, 2 and 3 at the Zouk plant. The cost of these projects is estimated at $ 100 million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  <w:highlight w:val="yellow"/>
        </w:rPr>
        <w:lastRenderedPageBreak/>
        <w:t>- Extension of the natural gas line between Baddawi and Zahrani, via the factories of Zouk and Jieh. The cost of this project is estimated at $ 150 million.</w:t>
      </w:r>
    </w:p>
    <w:p w:rsidR="00AD0292" w:rsidRPr="00D10E33" w:rsidRDefault="00AD0292" w:rsidP="005F2248">
      <w:pPr>
        <w:pStyle w:val="Bibliography"/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D0292" w:rsidRPr="00D10E33" w:rsidRDefault="00AD0292" w:rsidP="005F2248">
      <w:pPr>
        <w:pStyle w:val="Bibliography"/>
        <w:spacing w:line="276" w:lineRule="auto"/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D10E33">
        <w:rPr>
          <w:rFonts w:asciiTheme="majorBidi" w:hAnsiTheme="majorBidi" w:cstheme="majorBidi"/>
          <w:color w:val="FF0000"/>
          <w:sz w:val="24"/>
          <w:szCs w:val="24"/>
        </w:rPr>
        <w:t>At the Transport Sector level.</w:t>
      </w:r>
    </w:p>
    <w:p w:rsidR="00AD0292" w:rsidRPr="00D10E33" w:rsidRDefault="00AD0292" w:rsidP="005F2248">
      <w:pPr>
        <w:pStyle w:val="Bibliography"/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</w:rPr>
        <w:t>- Construction of two main 220 KV high-voltage electricity transmission stations in Baalbeck and Saida. The cost of this work is estimated at around $ 12 million.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  <w:highlight w:val="yellow"/>
        </w:rPr>
        <w:t>-</w:t>
      </w:r>
      <w:r w:rsidRPr="00D10E33">
        <w:rPr>
          <w:rFonts w:asciiTheme="majorBidi" w:hAnsiTheme="majorBidi" w:cstheme="majorBidi"/>
          <w:sz w:val="24"/>
          <w:szCs w:val="24"/>
          <w:highlight w:val="yellow"/>
        </w:rPr>
        <w:t>Construction of a main high-voltage transmission station of 220 KV in Tripoli. The cost of the work is estimated at around 25 million dollars.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</w:rPr>
        <w:t>- Construction of a main high-voltage transmission station of 220 KV in Achrafieh. The cost of the work is estimated at around 25 million dollars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</w:rPr>
        <w:t>-</w:t>
      </w:r>
      <w:r w:rsidRPr="00D10E33">
        <w:rPr>
          <w:rFonts w:asciiTheme="majorBidi" w:hAnsiTheme="majorBidi" w:cstheme="majorBidi"/>
          <w:sz w:val="24"/>
          <w:szCs w:val="24"/>
        </w:rPr>
        <w:t>Construction of a main 220 KV high-voltage electricity transmission station in the southern suburbs of Beirut with the installation of a high-voltage cable connecting the station to the current network. The cost of the work is estimated at around $ 31 million.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</w:rPr>
        <w:t xml:space="preserve">- </w:t>
      </w:r>
      <w:r w:rsidRPr="00D10E33">
        <w:rPr>
          <w:rFonts w:asciiTheme="majorBidi" w:hAnsiTheme="majorBidi" w:cstheme="majorBidi"/>
          <w:sz w:val="24"/>
          <w:szCs w:val="24"/>
        </w:rPr>
        <w:t>Reinforcement of the 220 KV cable between Aramoun and Horch. The cost of the work is estimated at around $ 5 million.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</w:rPr>
        <w:t>- Strengthening of the internal network for the transmission of electrical energy, 66 KV, high voltage between Deir Nbouh and Marjayoun. The cost of the work is estimated at approximately $ 25 million.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</w:rPr>
        <w:t>- Implementation of the second phase of the 400 KV seven-year link line between Ksara and Syria. The cost of the project is approximately US $ 12 million.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color w:val="FF0000"/>
          <w:sz w:val="24"/>
          <w:szCs w:val="24"/>
        </w:rPr>
        <w:t>At the level of the Distribution Sector</w:t>
      </w:r>
      <w:r w:rsidRPr="00D10E33">
        <w:rPr>
          <w:rFonts w:asciiTheme="majorBidi" w:hAnsiTheme="majorBidi" w:cstheme="majorBidi"/>
          <w:sz w:val="24"/>
          <w:szCs w:val="24"/>
        </w:rPr>
        <w:t>.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</w:rPr>
        <w:t>- Reparation for the damage caused by the last Israeli aggressions against Lebanon in July 2006, in the distribution sector in all the Lebanese regions affected by the aggression.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</w:rPr>
        <w:t>- Supplying Lebanon's electricity with cables, transformers, partitions, pylons and accessories.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</w:rPr>
        <w:t>- The purchase of crane cars and cars to examine the damage of underground cables. All at an estimated cost of $ 50 million.</w:t>
      </w:r>
    </w:p>
    <w:p w:rsidR="00AD0292" w:rsidRPr="00D10E33" w:rsidRDefault="00AD0292" w:rsidP="005F2248">
      <w:pPr>
        <w:pStyle w:val="Bibliography"/>
        <w:spacing w:line="276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D10E33">
        <w:rPr>
          <w:rFonts w:asciiTheme="majorBidi" w:hAnsiTheme="majorBidi" w:cstheme="majorBidi"/>
          <w:sz w:val="24"/>
          <w:szCs w:val="24"/>
        </w:rPr>
        <w:t>However, the execution of these projects will depend on the funding available. The government will need to carefully consider the safest way to partner with the private sector to finance investments.</w:t>
      </w:r>
    </w:p>
    <w:p w:rsidR="008D10EA" w:rsidRPr="00D10E33" w:rsidRDefault="008D10EA" w:rsidP="008D10EA">
      <w:pPr>
        <w:pStyle w:val="Heading1"/>
        <w:rPr>
          <w:rFonts w:asciiTheme="majorBidi" w:hAnsiTheme="majorBidi" w:cstheme="majorBidi"/>
        </w:rPr>
      </w:pPr>
      <w:bookmarkStart w:id="6" w:name="_Toc35349279"/>
      <w:r w:rsidRPr="00D10E33">
        <w:rPr>
          <w:rFonts w:asciiTheme="majorBidi" w:hAnsiTheme="majorBidi" w:cstheme="majorBidi"/>
        </w:rPr>
        <w:lastRenderedPageBreak/>
        <w:t>MILESTONE OF EDL</w:t>
      </w:r>
      <w:bookmarkEnd w:id="6"/>
    </w:p>
    <w:p w:rsidR="008D10EA" w:rsidRPr="008D10EA" w:rsidRDefault="008D10EA" w:rsidP="008D10EA">
      <w:r>
        <w:rPr>
          <w:noProof/>
          <w:lang w:val="en-US" w:eastAsia="en-US"/>
        </w:rPr>
        <w:drawing>
          <wp:inline distT="0" distB="0" distL="0" distR="0" wp14:anchorId="302813FA" wp14:editId="0C933138">
            <wp:extent cx="6076950" cy="7810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1B" w:rsidRDefault="008D10EA" w:rsidP="00AD0292">
      <w:pPr>
        <w:pStyle w:val="Bibliography"/>
        <w:ind w:left="0" w:firstLine="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05D3EB31" wp14:editId="2DF272F8">
            <wp:extent cx="4121776" cy="6385312"/>
            <wp:effectExtent l="0" t="7938" r="4763" b="4762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24502" cy="638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/>
    <w:p w:rsidR="004D621B" w:rsidRPr="004D621B" w:rsidRDefault="004D621B" w:rsidP="004D621B">
      <w:pPr>
        <w:pStyle w:val="Heading2"/>
      </w:pPr>
      <w:bookmarkStart w:id="7" w:name="_Toc35349280"/>
      <w:r>
        <w:lastRenderedPageBreak/>
        <w:t>T</w:t>
      </w:r>
      <w:r>
        <w:t>he capacity and costs of</w:t>
      </w:r>
      <w:r>
        <w:t xml:space="preserve"> </w:t>
      </w:r>
      <w:r>
        <w:t>production of existing power plants.</w:t>
      </w:r>
      <w:bookmarkEnd w:id="7"/>
    </w:p>
    <w:p w:rsidR="00AD0292" w:rsidRPr="004D621B" w:rsidRDefault="00AD0292" w:rsidP="004D621B"/>
    <w:p w:rsidR="00C838DB" w:rsidRDefault="00C838DB" w:rsidP="00AD0292">
      <w:pPr>
        <w:pStyle w:val="Bibliography"/>
        <w:ind w:left="0" w:firstLine="0"/>
        <w:jc w:val="both"/>
      </w:pPr>
      <w:r>
        <w:rPr>
          <w:noProof/>
          <w:lang w:val="en-US" w:eastAsia="en-US"/>
        </w:rPr>
        <w:drawing>
          <wp:inline distT="0" distB="0" distL="0" distR="0" wp14:anchorId="49316876" wp14:editId="078164F1">
            <wp:extent cx="6120765" cy="74163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166"/>
                    <a:stretch/>
                  </pic:blipFill>
                  <pic:spPr bwMode="auto">
                    <a:xfrm>
                      <a:off x="0" y="0"/>
                      <a:ext cx="6120765" cy="74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248" w:rsidRDefault="005F2248" w:rsidP="00E03B83">
      <w:pPr>
        <w:pStyle w:val="Heading2"/>
      </w:pPr>
      <w:bookmarkStart w:id="8" w:name="_Toc35349281"/>
      <w:r>
        <w:t>Operational goals of the national strategic plan for the sector</w:t>
      </w:r>
      <w:r w:rsidR="00E03B83">
        <w:t xml:space="preserve"> </w:t>
      </w:r>
      <w:r>
        <w:t>deferred electricity (2019-2015)</w:t>
      </w:r>
      <w:bookmarkEnd w:id="8"/>
    </w:p>
    <w:p w:rsidR="005F2248" w:rsidRDefault="005F2248" w:rsidP="005F2248">
      <w:pPr>
        <w:pStyle w:val="Bibliography"/>
        <w:jc w:val="both"/>
      </w:pPr>
      <w:r>
        <w:t>The goals of the adjourned plan are divided into three factors, which if they</w:t>
      </w:r>
      <w:r>
        <w:t xml:space="preserve"> </w:t>
      </w:r>
      <w:r>
        <w:t>remain unchanged, will contribute to the increase in the deficit during th</w:t>
      </w:r>
      <w:r>
        <w:t xml:space="preserve">e </w:t>
      </w:r>
      <w:r>
        <w:t>coming years :</w:t>
      </w:r>
    </w:p>
    <w:p w:rsidR="005F2248" w:rsidRPr="005F2248" w:rsidRDefault="005F2248" w:rsidP="005F2248">
      <w:pPr>
        <w:pStyle w:val="Bibliography"/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5F2248">
        <w:rPr>
          <w:rFonts w:asciiTheme="majorBidi" w:hAnsiTheme="majorBidi" w:cstheme="majorBidi"/>
          <w:sz w:val="24"/>
          <w:szCs w:val="24"/>
        </w:rPr>
        <w:lastRenderedPageBreak/>
        <w:t>1- The technical and non-technical losses that it is envisaged to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 xml:space="preserve">reduce from 34% in early 2019 to around </w:t>
      </w:r>
      <w:r w:rsidRPr="005F2248">
        <w:rPr>
          <w:rFonts w:asciiTheme="majorBidi" w:hAnsiTheme="majorBidi" w:cstheme="majorBidi"/>
          <w:b/>
          <w:bCs/>
          <w:sz w:val="24"/>
          <w:szCs w:val="24"/>
        </w:rPr>
        <w:t>12% in late 2021</w:t>
      </w:r>
      <w:r w:rsidRPr="005F2248">
        <w:rPr>
          <w:rFonts w:asciiTheme="majorBidi" w:hAnsiTheme="majorBidi" w:cstheme="majorBidi"/>
          <w:sz w:val="24"/>
          <w:szCs w:val="24"/>
        </w:rPr>
        <w:t xml:space="preserve"> and this to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>through the implementation of transport and distribution projects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>and dealing with non-technical losses.</w:t>
      </w:r>
    </w:p>
    <w:p w:rsidR="005F2248" w:rsidRPr="005F2248" w:rsidRDefault="005F2248" w:rsidP="005F2248">
      <w:pPr>
        <w:pStyle w:val="Bibliography"/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5F2248">
        <w:rPr>
          <w:rFonts w:asciiTheme="majorBidi" w:hAnsiTheme="majorBidi" w:cstheme="majorBidi"/>
          <w:sz w:val="24"/>
          <w:szCs w:val="24"/>
        </w:rPr>
        <w:t>2- Improvement of the production system, in particular by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>the efficiency and the type of fuel used: the replacement of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>old plants by new plants, adding new ones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>power plants and conversion to natural gas.</w:t>
      </w:r>
    </w:p>
    <w:p w:rsidR="005F2248" w:rsidRPr="005F2248" w:rsidRDefault="005F2248" w:rsidP="005F2248">
      <w:pPr>
        <w:pStyle w:val="Bibliography"/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5F2248">
        <w:rPr>
          <w:rFonts w:asciiTheme="majorBidi" w:hAnsiTheme="majorBidi" w:cstheme="majorBidi"/>
          <w:sz w:val="24"/>
          <w:szCs w:val="24"/>
        </w:rPr>
        <w:t>3- The increase in the tariff to cover production costs,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>transport and distribution based on anticipated production for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>next five years.</w:t>
      </w:r>
    </w:p>
    <w:p w:rsidR="005F2248" w:rsidRPr="005F2248" w:rsidRDefault="005F2248" w:rsidP="005F2248">
      <w:pPr>
        <w:pStyle w:val="Bibliography"/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5F2248">
        <w:rPr>
          <w:rFonts w:asciiTheme="majorBidi" w:hAnsiTheme="majorBidi" w:cstheme="majorBidi"/>
          <w:sz w:val="24"/>
          <w:szCs w:val="24"/>
        </w:rPr>
        <w:t>To assess the effect of each factor on the current reality of EDL at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>Note that :</w:t>
      </w:r>
    </w:p>
    <w:p w:rsidR="005F2248" w:rsidRPr="005F2248" w:rsidRDefault="005F2248" w:rsidP="005F2248">
      <w:pPr>
        <w:pStyle w:val="Bibliography"/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F2248">
        <w:rPr>
          <w:rFonts w:asciiTheme="majorBidi" w:hAnsiTheme="majorBidi" w:cstheme="majorBidi"/>
          <w:sz w:val="24"/>
          <w:szCs w:val="24"/>
        </w:rPr>
        <w:t>- Any reduction of 1% in technical or non-technical losses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 xml:space="preserve">would result in a gain of </w:t>
      </w:r>
      <w:r w:rsidRPr="005F2248">
        <w:rPr>
          <w:rFonts w:asciiTheme="majorBidi" w:hAnsiTheme="majorBidi" w:cstheme="majorBidi"/>
          <w:b/>
          <w:bCs/>
          <w:sz w:val="24"/>
          <w:szCs w:val="24"/>
        </w:rPr>
        <w:t>20 billion Lebanese pounds for EDL.</w:t>
      </w:r>
    </w:p>
    <w:p w:rsidR="005F2248" w:rsidRPr="005F2248" w:rsidRDefault="005F2248" w:rsidP="005F2248">
      <w:pPr>
        <w:pStyle w:val="Bibliography"/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5F2248">
        <w:rPr>
          <w:rFonts w:asciiTheme="majorBidi" w:hAnsiTheme="majorBidi" w:cstheme="majorBidi"/>
          <w:sz w:val="24"/>
          <w:szCs w:val="24"/>
        </w:rPr>
        <w:t>- Any increase in production capacity of 100 MW,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>although it would decrease the average cost of production, would result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>into a $ 60 million deficit increase based on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>EDL’s current rate (priced at $ 66 per barrel of crude oil).</w:t>
      </w:r>
    </w:p>
    <w:p w:rsidR="005F2248" w:rsidRPr="005F2248" w:rsidRDefault="005F2248" w:rsidP="005F2248">
      <w:pPr>
        <w:pStyle w:val="Bibliography"/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5F2248">
        <w:rPr>
          <w:rFonts w:asciiTheme="majorBidi" w:hAnsiTheme="majorBidi" w:cstheme="majorBidi"/>
          <w:sz w:val="24"/>
          <w:szCs w:val="24"/>
        </w:rPr>
        <w:t>- Any rate increase of 1 US ₵ / kWh would result in a</w:t>
      </w:r>
      <w:r w:rsidRPr="005F2248">
        <w:rPr>
          <w:rFonts w:asciiTheme="majorBidi" w:hAnsiTheme="majorBidi" w:cstheme="majorBidi"/>
          <w:sz w:val="24"/>
          <w:szCs w:val="24"/>
        </w:rPr>
        <w:t xml:space="preserve"> </w:t>
      </w:r>
      <w:r w:rsidRPr="005F2248">
        <w:rPr>
          <w:rFonts w:asciiTheme="majorBidi" w:hAnsiTheme="majorBidi" w:cstheme="majorBidi"/>
          <w:sz w:val="24"/>
          <w:szCs w:val="24"/>
        </w:rPr>
        <w:t>$ 100 million deficit reduction</w:t>
      </w:r>
    </w:p>
    <w:p w:rsidR="00C3263F" w:rsidRPr="00C3263F" w:rsidRDefault="00C3263F" w:rsidP="00C3263F">
      <w:pPr>
        <w:shd w:val="clear" w:color="auto" w:fill="FFFFFF"/>
        <w:tabs>
          <w:tab w:val="clear" w:pos="1985"/>
        </w:tabs>
        <w:spacing w:after="0" w:line="240" w:lineRule="auto"/>
        <w:jc w:val="left"/>
        <w:textAlignment w:val="top"/>
        <w:rPr>
          <w:rFonts w:ascii="Arial" w:hAnsi="Arial" w:cs="Arial"/>
          <w:color w:val="777777"/>
          <w:sz w:val="18"/>
          <w:szCs w:val="18"/>
          <w:lang w:val="en-US" w:eastAsia="en-US"/>
        </w:rPr>
      </w:pPr>
      <w:r w:rsidRPr="00C3263F">
        <w:rPr>
          <w:rFonts w:ascii="Arial" w:hAnsi="Arial" w:cs="Arial"/>
          <w:color w:val="777777"/>
          <w:sz w:val="18"/>
          <w:szCs w:val="18"/>
          <w:lang w:val="en-US" w:eastAsia="en-US"/>
        </w:rPr>
        <w:br/>
      </w:r>
    </w:p>
    <w:p w:rsidR="00C3263F" w:rsidRPr="00C3263F" w:rsidRDefault="00C3263F" w:rsidP="00C3263F">
      <w:pPr>
        <w:pStyle w:val="Heading2"/>
        <w:rPr>
          <w:sz w:val="24"/>
          <w:szCs w:val="24"/>
          <w:lang w:val="en-US" w:eastAsia="en-US"/>
        </w:rPr>
      </w:pPr>
      <w:bookmarkStart w:id="9" w:name="_Toc35349282"/>
      <w:r>
        <w:rPr>
          <w:lang w:val="en" w:eastAsia="en-US"/>
        </w:rPr>
        <w:t>E</w:t>
      </w:r>
      <w:r w:rsidRPr="00C3263F">
        <w:rPr>
          <w:lang w:val="en" w:eastAsia="en-US"/>
        </w:rPr>
        <w:t>lectricity production required in the short and long term with the</w:t>
      </w:r>
      <w:r w:rsidRPr="00C3263F">
        <w:rPr>
          <w:lang w:val="en" w:eastAsia="en-US"/>
        </w:rPr>
        <w:br/>
        <w:t>corresponding transport works</w:t>
      </w:r>
      <w:bookmarkEnd w:id="9"/>
    </w:p>
    <w:p w:rsidR="00D10E33" w:rsidRDefault="00C3263F" w:rsidP="005F2248">
      <w:pPr>
        <w:pStyle w:val="Bibliography"/>
        <w:ind w:left="0" w:firstLine="0"/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334F20F" wp14:editId="693A352B">
            <wp:extent cx="6120765" cy="19792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E3B8DF5" wp14:editId="6C3C6EDA">
            <wp:extent cx="6120765" cy="25342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039" w:rsidRDefault="00796039" w:rsidP="005F2248">
      <w:pPr>
        <w:pStyle w:val="Bibliography"/>
        <w:ind w:left="0" w:firstLine="0"/>
        <w:jc w:val="both"/>
        <w:rPr>
          <w:lang w:val="en-US"/>
        </w:rPr>
      </w:pPr>
    </w:p>
    <w:p w:rsidR="00796039" w:rsidRPr="00796039" w:rsidRDefault="00796039" w:rsidP="005F2248">
      <w:pPr>
        <w:pStyle w:val="Bibliography"/>
        <w:ind w:left="0" w:firstLine="0"/>
        <w:jc w:val="both"/>
        <w:rPr>
          <w:rFonts w:cstheme="minorBidi"/>
          <w:lang w:val="en-US" w:bidi="ar-LB"/>
        </w:rPr>
      </w:pPr>
    </w:p>
    <w:sectPr w:rsidR="00796039" w:rsidRPr="00796039" w:rsidSect="008352D7">
      <w:headerReference w:type="even" r:id="rId34"/>
      <w:headerReference w:type="default" r:id="rId35"/>
      <w:type w:val="oddPage"/>
      <w:pgSz w:w="11907" w:h="16839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9C4" w:rsidRDefault="008D49C4">
      <w:r>
        <w:separator/>
      </w:r>
    </w:p>
  </w:endnote>
  <w:endnote w:type="continuationSeparator" w:id="0">
    <w:p w:rsidR="008D49C4" w:rsidRDefault="008D4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ium">
    <w:charset w:val="00"/>
    <w:family w:val="auto"/>
    <w:pitch w:val="variable"/>
    <w:sig w:usb0="E00000FF" w:usb1="00000003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KLCKI+Arial">
    <w:altName w:val="Arial"/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9D075C" w:rsidP="00B3086E">
    <w:pPr>
      <w:pStyle w:val="AbstandFuzeile"/>
      <w:rPr>
        <w:rStyle w:val="PageNumber"/>
      </w:rPr>
    </w:pPr>
  </w:p>
  <w:p w:rsidR="009D075C" w:rsidRDefault="00420C39" w:rsidP="00FE742A">
    <w:pPr>
      <w:pStyle w:val="FuzeileInhaltUngerad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3DEAF50" wp14:editId="10F83EB5">
              <wp:simplePos x="0" y="0"/>
              <wp:positionH relativeFrom="column">
                <wp:posOffset>3442335</wp:posOffset>
              </wp:positionH>
              <wp:positionV relativeFrom="paragraph">
                <wp:posOffset>-25400</wp:posOffset>
              </wp:positionV>
              <wp:extent cx="457200" cy="0"/>
              <wp:effectExtent l="13335" t="12700" r="5715" b="6350"/>
              <wp:wrapNone/>
              <wp:docPr id="1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7A73E3" id="Line 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05pt,-2pt" to="307.0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eEEQIAACg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" strokeweight=".5pt"/>
          </w:pict>
        </mc:Fallback>
      </mc:AlternateContent>
    </w:r>
    <w:r w:rsidR="00800CAE">
      <w:rPr>
        <w:rStyle w:val="PageNumber"/>
      </w:rPr>
      <w:fldChar w:fldCharType="begin"/>
    </w:r>
    <w:r w:rsidR="009D075C">
      <w:rPr>
        <w:rStyle w:val="PageNumber"/>
      </w:rPr>
      <w:instrText xml:space="preserve"> PAGE </w:instrText>
    </w:r>
    <w:r w:rsidR="00800CAE">
      <w:rPr>
        <w:rStyle w:val="PageNumber"/>
      </w:rPr>
      <w:fldChar w:fldCharType="separate"/>
    </w:r>
    <w:r w:rsidR="008352D7">
      <w:rPr>
        <w:rStyle w:val="PageNumber"/>
        <w:noProof/>
      </w:rPr>
      <w:t>III</w:t>
    </w:r>
    <w:r w:rsidR="00800CAE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9D075C" w:rsidP="00B3086E">
    <w:pPr>
      <w:pStyle w:val="AbstandFuzeile"/>
      <w:rPr>
        <w:rStyle w:val="PageNumber"/>
      </w:rPr>
    </w:pPr>
  </w:p>
  <w:p w:rsidR="009D075C" w:rsidRDefault="00420C39" w:rsidP="00207A12">
    <w:pPr>
      <w:pStyle w:val="FuzeileInhaltGerad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E8A6F26" wp14:editId="3FD6C847">
              <wp:simplePos x="0" y="0"/>
              <wp:positionH relativeFrom="margin">
                <wp:posOffset>0</wp:posOffset>
              </wp:positionH>
              <wp:positionV relativeFrom="paragraph">
                <wp:posOffset>-25400</wp:posOffset>
              </wp:positionV>
              <wp:extent cx="457200" cy="0"/>
              <wp:effectExtent l="9525" t="12700" r="9525" b="6350"/>
              <wp:wrapNone/>
              <wp:docPr id="9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8C2B75" id="Line 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-2pt" to="36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ldEQIAACc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" strokeweight=".5pt">
              <w10:wrap anchorx="margin"/>
            </v:line>
          </w:pict>
        </mc:Fallback>
      </mc:AlternateContent>
    </w:r>
    <w:r w:rsidR="00800CAE">
      <w:rPr>
        <w:rStyle w:val="PageNumber"/>
      </w:rPr>
      <w:fldChar w:fldCharType="begin"/>
    </w:r>
    <w:r w:rsidR="009D075C">
      <w:rPr>
        <w:rStyle w:val="PageNumber"/>
      </w:rPr>
      <w:instrText xml:space="preserve"> PAGE </w:instrText>
    </w:r>
    <w:r w:rsidR="00800CAE">
      <w:rPr>
        <w:rStyle w:val="PageNumber"/>
      </w:rPr>
      <w:fldChar w:fldCharType="separate"/>
    </w:r>
    <w:r w:rsidR="009D075C">
      <w:rPr>
        <w:rStyle w:val="PageNumber"/>
        <w:noProof/>
      </w:rPr>
      <w:t>IV</w:t>
    </w:r>
    <w:r w:rsidR="00800CAE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9D075C" w:rsidP="00B3086E">
    <w:pPr>
      <w:pStyle w:val="AbstandFuzeile"/>
      <w:rPr>
        <w:rStyle w:val="PageNumber"/>
      </w:rPr>
    </w:pPr>
  </w:p>
  <w:p w:rsidR="009D075C" w:rsidRDefault="00420C39" w:rsidP="00FE742A">
    <w:pPr>
      <w:pStyle w:val="FuzeileInhaltUngerad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DCE2838" wp14:editId="58E9B506">
              <wp:simplePos x="0" y="0"/>
              <wp:positionH relativeFrom="column">
                <wp:posOffset>3442335</wp:posOffset>
              </wp:positionH>
              <wp:positionV relativeFrom="paragraph">
                <wp:posOffset>-25400</wp:posOffset>
              </wp:positionV>
              <wp:extent cx="457200" cy="0"/>
              <wp:effectExtent l="13335" t="12700" r="5715" b="635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B699F7" id="Line 10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05pt,-2pt" to="307.0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" strokeweight=".5pt"/>
          </w:pict>
        </mc:Fallback>
      </mc:AlternateContent>
    </w:r>
    <w:r w:rsidR="00800CAE">
      <w:rPr>
        <w:rStyle w:val="PageNumber"/>
      </w:rPr>
      <w:fldChar w:fldCharType="begin"/>
    </w:r>
    <w:r w:rsidR="009D075C">
      <w:rPr>
        <w:rStyle w:val="PageNumber"/>
      </w:rPr>
      <w:instrText xml:space="preserve"> PAGE </w:instrText>
    </w:r>
    <w:r w:rsidR="00800CAE">
      <w:rPr>
        <w:rStyle w:val="PageNumber"/>
      </w:rPr>
      <w:fldChar w:fldCharType="separate"/>
    </w:r>
    <w:r w:rsidR="009D075C">
      <w:rPr>
        <w:rStyle w:val="PageNumber"/>
        <w:noProof/>
      </w:rPr>
      <w:t>XI</w:t>
    </w:r>
    <w:r w:rsidR="00800CAE">
      <w:rPr>
        <w:rStyle w:val="PageNumber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9D075C" w:rsidP="00B3086E">
    <w:pPr>
      <w:pStyle w:val="AbstandFuzeile"/>
      <w:rPr>
        <w:rStyle w:val="PageNumber"/>
      </w:rPr>
    </w:pPr>
  </w:p>
  <w:p w:rsidR="009D075C" w:rsidRDefault="00420C39" w:rsidP="00190393">
    <w:pPr>
      <w:pStyle w:val="FuzeileInhaltUngerad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8D2885D" wp14:editId="5FC621D0">
              <wp:simplePos x="0" y="0"/>
              <wp:positionH relativeFrom="column">
                <wp:posOffset>4439285</wp:posOffset>
              </wp:positionH>
              <wp:positionV relativeFrom="paragraph">
                <wp:posOffset>-25400</wp:posOffset>
              </wp:positionV>
              <wp:extent cx="457200" cy="0"/>
              <wp:effectExtent l="10160" t="12700" r="8890" b="6350"/>
              <wp:wrapNone/>
              <wp:docPr id="7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62FA1F" id="Line 8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55pt,-2pt" to="385.5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kKEQIAACc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" strokeweight=".5pt"/>
          </w:pict>
        </mc:Fallback>
      </mc:AlternateContent>
    </w:r>
    <w:r w:rsidR="00800CAE">
      <w:rPr>
        <w:rStyle w:val="PageNumber"/>
      </w:rPr>
      <w:fldChar w:fldCharType="begin"/>
    </w:r>
    <w:r w:rsidR="009D075C">
      <w:rPr>
        <w:rStyle w:val="PageNumber"/>
      </w:rPr>
      <w:instrText xml:space="preserve"> PAGE </w:instrText>
    </w:r>
    <w:r w:rsidR="00800CAE">
      <w:rPr>
        <w:rStyle w:val="PageNumber"/>
      </w:rPr>
      <w:fldChar w:fldCharType="separate"/>
    </w:r>
    <w:r w:rsidR="00246C35">
      <w:rPr>
        <w:rStyle w:val="PageNumber"/>
        <w:noProof/>
      </w:rPr>
      <w:t>III</w:t>
    </w:r>
    <w:r w:rsidR="00800CAE">
      <w:rPr>
        <w:rStyle w:val="PageNumber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Pr="00B3086E" w:rsidRDefault="009D075C" w:rsidP="00B3086E">
    <w:pPr>
      <w:pStyle w:val="AbstandFuzeile"/>
    </w:pPr>
  </w:p>
  <w:p w:rsidR="009D075C" w:rsidRDefault="00420C39" w:rsidP="00BC76CB">
    <w:pPr>
      <w:pStyle w:val="FuzeileGerad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F0C1416" wp14:editId="1D6B5C92">
              <wp:simplePos x="0" y="0"/>
              <wp:positionH relativeFrom="margin">
                <wp:posOffset>0</wp:posOffset>
              </wp:positionH>
              <wp:positionV relativeFrom="paragraph">
                <wp:posOffset>-25400</wp:posOffset>
              </wp:positionV>
              <wp:extent cx="457200" cy="0"/>
              <wp:effectExtent l="9525" t="12700" r="9525" b="6350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53C0E3" id="Line 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-2pt" to="36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zkoEAIAACc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" strokeweight=".5pt">
              <w10:wrap anchorx="margin"/>
            </v:line>
          </w:pict>
        </mc:Fallback>
      </mc:AlternateContent>
    </w:r>
    <w:r w:rsidR="00800CAE">
      <w:rPr>
        <w:rStyle w:val="PageNumber"/>
      </w:rPr>
      <w:fldChar w:fldCharType="begin"/>
    </w:r>
    <w:r w:rsidR="009D075C">
      <w:rPr>
        <w:rStyle w:val="PageNumber"/>
      </w:rPr>
      <w:instrText xml:space="preserve"> PAGE </w:instrText>
    </w:r>
    <w:r w:rsidR="00800CAE">
      <w:rPr>
        <w:rStyle w:val="PageNumber"/>
      </w:rPr>
      <w:fldChar w:fldCharType="separate"/>
    </w:r>
    <w:r w:rsidR="00246C35">
      <w:rPr>
        <w:rStyle w:val="PageNumber"/>
        <w:noProof/>
      </w:rPr>
      <w:t>8</w:t>
    </w:r>
    <w:r w:rsidR="00800CAE">
      <w:rPr>
        <w:rStyle w:val="PageNumber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Pr="00B3086E" w:rsidRDefault="009D075C" w:rsidP="00B3086E">
    <w:pPr>
      <w:pStyle w:val="AbstandFuzeile"/>
    </w:pPr>
  </w:p>
  <w:p w:rsidR="009D075C" w:rsidRDefault="00420C39" w:rsidP="00BC76CB">
    <w:pPr>
      <w:pStyle w:val="FuzeileUngerad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ACB18F1" wp14:editId="1C88AF78">
              <wp:simplePos x="0" y="0"/>
              <wp:positionH relativeFrom="column">
                <wp:posOffset>3442335</wp:posOffset>
              </wp:positionH>
              <wp:positionV relativeFrom="paragraph">
                <wp:posOffset>-25400</wp:posOffset>
              </wp:positionV>
              <wp:extent cx="457200" cy="0"/>
              <wp:effectExtent l="13335" t="12700" r="5715" b="6350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F9E024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05pt,-2pt" to="307.0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8gEQIAACc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" strokeweight=".5pt"/>
          </w:pict>
        </mc:Fallback>
      </mc:AlternateContent>
    </w:r>
    <w:r w:rsidR="00800CAE">
      <w:rPr>
        <w:rStyle w:val="PageNumber"/>
      </w:rPr>
      <w:fldChar w:fldCharType="begin"/>
    </w:r>
    <w:r w:rsidR="009D075C">
      <w:rPr>
        <w:rStyle w:val="PageNumber"/>
      </w:rPr>
      <w:instrText xml:space="preserve"> PAGE </w:instrText>
    </w:r>
    <w:r w:rsidR="00800CAE">
      <w:rPr>
        <w:rStyle w:val="PageNumber"/>
      </w:rPr>
      <w:fldChar w:fldCharType="separate"/>
    </w:r>
    <w:r w:rsidR="00246C35">
      <w:rPr>
        <w:rStyle w:val="PageNumber"/>
        <w:noProof/>
      </w:rPr>
      <w:t>9</w:t>
    </w:r>
    <w:r w:rsidR="00800CAE">
      <w:rPr>
        <w:rStyle w:val="PageNumber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9D075C" w:rsidP="00B3086E">
    <w:pPr>
      <w:pStyle w:val="AbstandFuzeile"/>
      <w:rPr>
        <w:rStyle w:val="PageNumber"/>
      </w:rPr>
    </w:pPr>
  </w:p>
  <w:p w:rsidR="009D075C" w:rsidRDefault="00420C39" w:rsidP="00BC76CB">
    <w:pPr>
      <w:pStyle w:val="FuzeileUngerad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2C040DF" wp14:editId="64858047">
              <wp:simplePos x="0" y="0"/>
              <wp:positionH relativeFrom="column">
                <wp:posOffset>4439285</wp:posOffset>
              </wp:positionH>
              <wp:positionV relativeFrom="paragraph">
                <wp:posOffset>-25400</wp:posOffset>
              </wp:positionV>
              <wp:extent cx="457200" cy="0"/>
              <wp:effectExtent l="10160" t="12700" r="8890" b="635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0991EF" id="Line 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55pt,-2pt" to="385.5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IxEQIAACc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" strokeweight=".5pt"/>
          </w:pict>
        </mc:Fallback>
      </mc:AlternateContent>
    </w:r>
    <w:r w:rsidR="00800CAE">
      <w:rPr>
        <w:rStyle w:val="PageNumber"/>
      </w:rPr>
      <w:fldChar w:fldCharType="begin"/>
    </w:r>
    <w:r w:rsidR="009D075C">
      <w:rPr>
        <w:rStyle w:val="PageNumber"/>
      </w:rPr>
      <w:instrText xml:space="preserve"> PAGE </w:instrText>
    </w:r>
    <w:r w:rsidR="00800CAE">
      <w:rPr>
        <w:rStyle w:val="PageNumber"/>
      </w:rPr>
      <w:fldChar w:fldCharType="separate"/>
    </w:r>
    <w:r w:rsidR="00246C35">
      <w:rPr>
        <w:rStyle w:val="PageNumber"/>
        <w:noProof/>
      </w:rPr>
      <w:t>3</w:t>
    </w:r>
    <w:r w:rsidR="00800CAE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9C4" w:rsidRDefault="008D49C4" w:rsidP="00467D70">
      <w:r>
        <w:separator/>
      </w:r>
    </w:p>
  </w:footnote>
  <w:footnote w:type="continuationSeparator" w:id="0">
    <w:p w:rsidR="008D49C4" w:rsidRDefault="008D49C4" w:rsidP="00467D70">
      <w:r>
        <w:continuationSeparator/>
      </w:r>
    </w:p>
  </w:footnote>
  <w:footnote w:type="continuationNotice" w:id="1">
    <w:p w:rsidR="008D49C4" w:rsidRDefault="008D49C4" w:rsidP="00467D70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8D49C4" w:rsidP="00FE742A">
    <w:pPr>
      <w:pStyle w:val="KopfzeileInhaltUngerade"/>
    </w:pPr>
    <w:r>
      <w:fldChar w:fldCharType="begin"/>
    </w:r>
    <w:r>
      <w:instrText xml:space="preserve"> STYLEREF  Überschrift_Inhalt  \* MERGEFORMAT </w:instrText>
    </w:r>
    <w:r>
      <w:fldChar w:fldCharType="separate"/>
    </w:r>
    <w:r w:rsidR="00420C39">
      <w:rPr>
        <w:noProof/>
      </w:rPr>
      <w:t>Content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8D49C4" w:rsidP="00865367">
    <w:pPr>
      <w:pStyle w:val="KopfzeileInhaltGerade"/>
    </w:pPr>
    <w:r>
      <w:fldChar w:fldCharType="begin"/>
    </w:r>
    <w:r>
      <w:instrText xml:space="preserve"> STYLEREF  Überschrift_Inhalt  \* MERGEFORMAT </w:instrText>
    </w:r>
    <w:r>
      <w:fldChar w:fldCharType="separate"/>
    </w:r>
    <w:r w:rsidR="00420C39">
      <w:rPr>
        <w:noProof/>
      </w:rPr>
      <w:t>Content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8D49C4" w:rsidP="00FE742A">
    <w:pPr>
      <w:pStyle w:val="KopfzeileInhaltUngerade"/>
    </w:pPr>
    <w:r>
      <w:fldChar w:fldCharType="begin"/>
    </w:r>
    <w:r>
      <w:instrText xml:space="preserve"> STYLEREF  Überschrift_Inhalt  \* MERGEFORMAT </w:instrText>
    </w:r>
    <w:r>
      <w:fldChar w:fldCharType="separate"/>
    </w:r>
    <w:r w:rsidR="00420C39">
      <w:rPr>
        <w:noProof/>
      </w:rPr>
      <w:t>Content</w:t>
    </w:r>
    <w:r>
      <w:rPr>
        <w:noProof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9D075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8D49C4" w:rsidP="00BC76CB">
    <w:pPr>
      <w:pStyle w:val="KopfzeileGerade"/>
    </w:pPr>
    <w:r>
      <w:fldChar w:fldCharType="begin"/>
    </w:r>
    <w:r>
      <w:instrText xml:space="preserve"> STYLEREF  Überschrift_ohne_Nummer  \* MERGEFORMAT </w:instrText>
    </w:r>
    <w:r>
      <w:fldChar w:fldCharType="separate"/>
    </w:r>
    <w:r w:rsidR="00420C39">
      <w:rPr>
        <w:noProof/>
      </w:rPr>
      <w:t>Preface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8D49C4" w:rsidP="00BC76CB">
    <w:pPr>
      <w:pStyle w:val="KopfzeileUngerade"/>
    </w:pPr>
    <w:r>
      <w:fldChar w:fldCharType="begin"/>
    </w:r>
    <w:r>
      <w:instrText xml:space="preserve"> STYLEREF  Überschrift_ohne_Nummer  \* MERGEFORMAT </w:instrText>
    </w:r>
    <w:r>
      <w:fldChar w:fldCharType="separate"/>
    </w:r>
    <w:r w:rsidR="00420C39">
      <w:rPr>
        <w:noProof/>
      </w:rPr>
      <w:t>Preface</w:t>
    </w:r>
    <w:r>
      <w:rPr>
        <w:noProof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9D075C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8D49C4" w:rsidP="00BC76CB">
    <w:pPr>
      <w:pStyle w:val="KopfzeileGerade"/>
    </w:pPr>
    <w:r>
      <w:fldChar w:fldCharType="begin"/>
    </w:r>
    <w:r>
      <w:instrText xml:space="preserve"> STYLEREF  Überschrift_ohne_Nummer  \* MERGEFORMAT </w:instrText>
    </w:r>
    <w:r>
      <w:fldChar w:fldCharType="separate"/>
    </w:r>
    <w:r w:rsidR="00246C35">
      <w:rPr>
        <w:b/>
        <w:bCs/>
        <w:noProof/>
        <w:lang w:val="en-US"/>
      </w:rPr>
      <w:t>Error! No text of specified style in document.</w:t>
    </w:r>
    <w:r>
      <w:rPr>
        <w:noProof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8D49C4" w:rsidP="00BC76CB">
    <w:pPr>
      <w:pStyle w:val="KopfzeileUngerade"/>
    </w:pPr>
    <w:r>
      <w:fldChar w:fldCharType="begin"/>
    </w:r>
    <w:r>
      <w:instrText xml:space="preserve"> STYLEREF  Überschrift_ohne_Nummer  \* MERGEFORMAT </w:instrText>
    </w:r>
    <w:r>
      <w:fldChar w:fldCharType="separate"/>
    </w:r>
    <w:r w:rsidR="00246C35">
      <w:rPr>
        <w:b/>
        <w:bCs/>
        <w:noProof/>
        <w:lang w:val="en-US"/>
      </w:rPr>
      <w:t>Error! No text of specified style in document.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</w:pPr>
    </w:lvl>
  </w:abstractNum>
  <w:abstractNum w:abstractNumId="1" w15:restartNumberingAfterBreak="0">
    <w:nsid w:val="00000002"/>
    <w:multiLevelType w:val="singleLevel"/>
    <w:tmpl w:val="00000002"/>
    <w:name w:val="WW8Num9"/>
    <w:lvl w:ilvl="0">
      <w:start w:val="3"/>
      <w:numFmt w:val="bullet"/>
      <w:lvlText w:val="-"/>
      <w:lvlJc w:val="left"/>
      <w:pPr>
        <w:tabs>
          <w:tab w:val="num" w:pos="1068"/>
        </w:tabs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3" w15:restartNumberingAfterBreak="0">
    <w:nsid w:val="00000007"/>
    <w:multiLevelType w:val="multilevel"/>
    <w:tmpl w:val="00000007"/>
    <w:name w:val="WW8Num27"/>
    <w:lvl w:ilvl="0">
      <w:start w:val="1"/>
      <w:numFmt w:val="decimal"/>
      <w:lvlText w:val="%1)"/>
      <w:lvlJc w:val="left"/>
      <w:pPr>
        <w:tabs>
          <w:tab w:val="num" w:pos="720"/>
        </w:tabs>
      </w:pPr>
    </w:lvl>
    <w:lvl w:ilvl="1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4" w15:restartNumberingAfterBreak="0">
    <w:nsid w:val="0000000A"/>
    <w:multiLevelType w:val="singleLevel"/>
    <w:tmpl w:val="0000000A"/>
    <w:name w:val="WW8Num34"/>
    <w:lvl w:ilvl="0"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5" w15:restartNumberingAfterBreak="0">
    <w:nsid w:val="0000000F"/>
    <w:multiLevelType w:val="singleLevel"/>
    <w:tmpl w:val="0000000F"/>
    <w:name w:val="WW8Num55"/>
    <w:lvl w:ilvl="0">
      <w:start w:val="1"/>
      <w:numFmt w:val="decimal"/>
      <w:lvlText w:val="%1)"/>
      <w:lvlJc w:val="left"/>
      <w:pPr>
        <w:tabs>
          <w:tab w:val="num" w:pos="720"/>
        </w:tabs>
      </w:pPr>
    </w:lvl>
  </w:abstractNum>
  <w:abstractNum w:abstractNumId="6" w15:restartNumberingAfterBreak="0">
    <w:nsid w:val="08E14D88"/>
    <w:multiLevelType w:val="hybridMultilevel"/>
    <w:tmpl w:val="584CEDE4"/>
    <w:lvl w:ilvl="0" w:tplc="56AEA4D6">
      <w:start w:val="1"/>
      <w:numFmt w:val="bullet"/>
      <w:pStyle w:val="ListBullet2"/>
      <w:lvlText w:val=""/>
      <w:lvlJc w:val="left"/>
      <w:pPr>
        <w:tabs>
          <w:tab w:val="num" w:pos="646"/>
        </w:tabs>
        <w:ind w:left="646" w:hanging="362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73CA8"/>
    <w:multiLevelType w:val="hybridMultilevel"/>
    <w:tmpl w:val="6D96B474"/>
    <w:name w:val="WW8Num492"/>
    <w:lvl w:ilvl="0" w:tplc="DB3870D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E74A4"/>
    <w:multiLevelType w:val="hybridMultilevel"/>
    <w:tmpl w:val="DA92BFF6"/>
    <w:lvl w:ilvl="0" w:tplc="A10A79CA">
      <w:start w:val="1"/>
      <w:numFmt w:val="bullet"/>
      <w:pStyle w:val="ListBullet"/>
      <w:lvlText w:val=""/>
      <w:lvlJc w:val="left"/>
      <w:pPr>
        <w:tabs>
          <w:tab w:val="num" w:pos="643"/>
        </w:tabs>
        <w:ind w:left="643" w:hanging="64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FA10B7"/>
    <w:multiLevelType w:val="multilevel"/>
    <w:tmpl w:val="5414E8FC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7"/>
        </w:tabs>
        <w:ind w:left="4317" w:hanging="1440"/>
      </w:pPr>
      <w:rPr>
        <w:rFonts w:hint="default"/>
      </w:rPr>
    </w:lvl>
  </w:abstractNum>
  <w:abstractNum w:abstractNumId="11" w15:restartNumberingAfterBreak="0">
    <w:nsid w:val="78F77F4B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0"/>
  </w:num>
  <w:num w:numId="2">
    <w:abstractNumId w:val="8"/>
  </w:num>
  <w:num w:numId="3">
    <w:abstractNumId w:val="8"/>
  </w:num>
  <w:num w:numId="4">
    <w:abstractNumId w:val="6"/>
  </w:num>
  <w:num w:numId="5">
    <w:abstractNumId w:val="10"/>
  </w:num>
  <w:num w:numId="6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mirrorMargin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708"/>
  <w:hyphenationZone w:val="425"/>
  <w:evenAndOddHeaders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C39"/>
    <w:rsid w:val="000008FB"/>
    <w:rsid w:val="00001597"/>
    <w:rsid w:val="00002801"/>
    <w:rsid w:val="00002AFB"/>
    <w:rsid w:val="0000372A"/>
    <w:rsid w:val="0000430A"/>
    <w:rsid w:val="00005C92"/>
    <w:rsid w:val="00007513"/>
    <w:rsid w:val="0001050F"/>
    <w:rsid w:val="000105BB"/>
    <w:rsid w:val="00013895"/>
    <w:rsid w:val="00013A28"/>
    <w:rsid w:val="00014453"/>
    <w:rsid w:val="00015536"/>
    <w:rsid w:val="00015E1D"/>
    <w:rsid w:val="000165AC"/>
    <w:rsid w:val="000177C5"/>
    <w:rsid w:val="0002048C"/>
    <w:rsid w:val="00020BB6"/>
    <w:rsid w:val="00021182"/>
    <w:rsid w:val="00021DF9"/>
    <w:rsid w:val="00022204"/>
    <w:rsid w:val="0002225D"/>
    <w:rsid w:val="0002256F"/>
    <w:rsid w:val="00023068"/>
    <w:rsid w:val="0002313C"/>
    <w:rsid w:val="00023372"/>
    <w:rsid w:val="00023FDD"/>
    <w:rsid w:val="0002416F"/>
    <w:rsid w:val="00024C6D"/>
    <w:rsid w:val="000250C4"/>
    <w:rsid w:val="0002560E"/>
    <w:rsid w:val="00025DB4"/>
    <w:rsid w:val="0003103B"/>
    <w:rsid w:val="0003126F"/>
    <w:rsid w:val="000320BB"/>
    <w:rsid w:val="000329C6"/>
    <w:rsid w:val="00032B9C"/>
    <w:rsid w:val="00032C9E"/>
    <w:rsid w:val="00032CDA"/>
    <w:rsid w:val="00033056"/>
    <w:rsid w:val="00033EF0"/>
    <w:rsid w:val="000348CD"/>
    <w:rsid w:val="000351A4"/>
    <w:rsid w:val="000364C1"/>
    <w:rsid w:val="000375C4"/>
    <w:rsid w:val="00040837"/>
    <w:rsid w:val="00040E34"/>
    <w:rsid w:val="00041532"/>
    <w:rsid w:val="000426F7"/>
    <w:rsid w:val="00042ABA"/>
    <w:rsid w:val="00044A7F"/>
    <w:rsid w:val="00045510"/>
    <w:rsid w:val="00047B6F"/>
    <w:rsid w:val="00047E27"/>
    <w:rsid w:val="00050220"/>
    <w:rsid w:val="000505C5"/>
    <w:rsid w:val="00054BB1"/>
    <w:rsid w:val="000551CC"/>
    <w:rsid w:val="00055402"/>
    <w:rsid w:val="00055911"/>
    <w:rsid w:val="0005693A"/>
    <w:rsid w:val="000576C0"/>
    <w:rsid w:val="00060380"/>
    <w:rsid w:val="00060388"/>
    <w:rsid w:val="00061F29"/>
    <w:rsid w:val="0006242F"/>
    <w:rsid w:val="000632EE"/>
    <w:rsid w:val="000633EE"/>
    <w:rsid w:val="0006382A"/>
    <w:rsid w:val="00064191"/>
    <w:rsid w:val="000641A8"/>
    <w:rsid w:val="00064813"/>
    <w:rsid w:val="000653DB"/>
    <w:rsid w:val="000672A4"/>
    <w:rsid w:val="0007060F"/>
    <w:rsid w:val="00070665"/>
    <w:rsid w:val="00071AEE"/>
    <w:rsid w:val="00072729"/>
    <w:rsid w:val="000729E9"/>
    <w:rsid w:val="00073494"/>
    <w:rsid w:val="000738BA"/>
    <w:rsid w:val="00073C7C"/>
    <w:rsid w:val="0007401E"/>
    <w:rsid w:val="00074260"/>
    <w:rsid w:val="00074320"/>
    <w:rsid w:val="00074658"/>
    <w:rsid w:val="00076FA2"/>
    <w:rsid w:val="000774DA"/>
    <w:rsid w:val="00080832"/>
    <w:rsid w:val="0008087B"/>
    <w:rsid w:val="00080BF1"/>
    <w:rsid w:val="00080E56"/>
    <w:rsid w:val="00082101"/>
    <w:rsid w:val="00082A1D"/>
    <w:rsid w:val="00082A1F"/>
    <w:rsid w:val="00082D4D"/>
    <w:rsid w:val="00083BBB"/>
    <w:rsid w:val="00083F75"/>
    <w:rsid w:val="00086292"/>
    <w:rsid w:val="000868B3"/>
    <w:rsid w:val="00086A0B"/>
    <w:rsid w:val="00087D67"/>
    <w:rsid w:val="00090EDC"/>
    <w:rsid w:val="00091C84"/>
    <w:rsid w:val="00092588"/>
    <w:rsid w:val="00092634"/>
    <w:rsid w:val="00092895"/>
    <w:rsid w:val="00092985"/>
    <w:rsid w:val="000935C9"/>
    <w:rsid w:val="00094A69"/>
    <w:rsid w:val="000960B9"/>
    <w:rsid w:val="00096D6A"/>
    <w:rsid w:val="00097066"/>
    <w:rsid w:val="000973EC"/>
    <w:rsid w:val="000A12C2"/>
    <w:rsid w:val="000A2298"/>
    <w:rsid w:val="000A25AA"/>
    <w:rsid w:val="000A2FA5"/>
    <w:rsid w:val="000A38A7"/>
    <w:rsid w:val="000A3CCD"/>
    <w:rsid w:val="000A4803"/>
    <w:rsid w:val="000A4DB3"/>
    <w:rsid w:val="000A5280"/>
    <w:rsid w:val="000A5BE1"/>
    <w:rsid w:val="000A5ED0"/>
    <w:rsid w:val="000A718D"/>
    <w:rsid w:val="000B1764"/>
    <w:rsid w:val="000B2C64"/>
    <w:rsid w:val="000B322B"/>
    <w:rsid w:val="000B4724"/>
    <w:rsid w:val="000B65AC"/>
    <w:rsid w:val="000B73A5"/>
    <w:rsid w:val="000B7A21"/>
    <w:rsid w:val="000C097B"/>
    <w:rsid w:val="000C1096"/>
    <w:rsid w:val="000C1538"/>
    <w:rsid w:val="000C2215"/>
    <w:rsid w:val="000C32BB"/>
    <w:rsid w:val="000C465B"/>
    <w:rsid w:val="000C4769"/>
    <w:rsid w:val="000C47DE"/>
    <w:rsid w:val="000C4CAE"/>
    <w:rsid w:val="000C5863"/>
    <w:rsid w:val="000C5E25"/>
    <w:rsid w:val="000C70A3"/>
    <w:rsid w:val="000C7F0D"/>
    <w:rsid w:val="000D0953"/>
    <w:rsid w:val="000D1666"/>
    <w:rsid w:val="000D216B"/>
    <w:rsid w:val="000D291F"/>
    <w:rsid w:val="000D2C2E"/>
    <w:rsid w:val="000D419C"/>
    <w:rsid w:val="000D47FB"/>
    <w:rsid w:val="000D690E"/>
    <w:rsid w:val="000D6F34"/>
    <w:rsid w:val="000D70F5"/>
    <w:rsid w:val="000E08F9"/>
    <w:rsid w:val="000E0B2E"/>
    <w:rsid w:val="000E135D"/>
    <w:rsid w:val="000E3546"/>
    <w:rsid w:val="000E5312"/>
    <w:rsid w:val="000E59EF"/>
    <w:rsid w:val="000F0E41"/>
    <w:rsid w:val="000F14E8"/>
    <w:rsid w:val="000F284B"/>
    <w:rsid w:val="000F3803"/>
    <w:rsid w:val="000F3BE1"/>
    <w:rsid w:val="000F3DEB"/>
    <w:rsid w:val="000F48D0"/>
    <w:rsid w:val="000F519B"/>
    <w:rsid w:val="000F5DB5"/>
    <w:rsid w:val="000F670D"/>
    <w:rsid w:val="000F7C81"/>
    <w:rsid w:val="001001D2"/>
    <w:rsid w:val="0010062D"/>
    <w:rsid w:val="00101231"/>
    <w:rsid w:val="001027B1"/>
    <w:rsid w:val="00102F17"/>
    <w:rsid w:val="00102F8C"/>
    <w:rsid w:val="00103FC5"/>
    <w:rsid w:val="00104A36"/>
    <w:rsid w:val="00104BB8"/>
    <w:rsid w:val="00105B34"/>
    <w:rsid w:val="001060FF"/>
    <w:rsid w:val="00110B82"/>
    <w:rsid w:val="001122CA"/>
    <w:rsid w:val="00112A51"/>
    <w:rsid w:val="00113A12"/>
    <w:rsid w:val="00113D5D"/>
    <w:rsid w:val="001142C4"/>
    <w:rsid w:val="0011432F"/>
    <w:rsid w:val="00114615"/>
    <w:rsid w:val="00114698"/>
    <w:rsid w:val="0011629B"/>
    <w:rsid w:val="001170FC"/>
    <w:rsid w:val="00117B10"/>
    <w:rsid w:val="00121043"/>
    <w:rsid w:val="00121753"/>
    <w:rsid w:val="001219EC"/>
    <w:rsid w:val="00121A3A"/>
    <w:rsid w:val="0012583F"/>
    <w:rsid w:val="00125C2D"/>
    <w:rsid w:val="00126220"/>
    <w:rsid w:val="00127018"/>
    <w:rsid w:val="00127F09"/>
    <w:rsid w:val="001335F2"/>
    <w:rsid w:val="0013395E"/>
    <w:rsid w:val="00133A0E"/>
    <w:rsid w:val="00133DCF"/>
    <w:rsid w:val="0013412C"/>
    <w:rsid w:val="00135955"/>
    <w:rsid w:val="00135D08"/>
    <w:rsid w:val="00136039"/>
    <w:rsid w:val="00136CDA"/>
    <w:rsid w:val="001373B3"/>
    <w:rsid w:val="00140723"/>
    <w:rsid w:val="0014083E"/>
    <w:rsid w:val="001414EC"/>
    <w:rsid w:val="00141B80"/>
    <w:rsid w:val="0014216B"/>
    <w:rsid w:val="001424D6"/>
    <w:rsid w:val="00142823"/>
    <w:rsid w:val="00143DEA"/>
    <w:rsid w:val="001443D7"/>
    <w:rsid w:val="00144786"/>
    <w:rsid w:val="001450A1"/>
    <w:rsid w:val="0014570C"/>
    <w:rsid w:val="001462C5"/>
    <w:rsid w:val="00146DA3"/>
    <w:rsid w:val="0014712A"/>
    <w:rsid w:val="00150246"/>
    <w:rsid w:val="001503FF"/>
    <w:rsid w:val="00150BD7"/>
    <w:rsid w:val="001510E4"/>
    <w:rsid w:val="001514B7"/>
    <w:rsid w:val="00151CEC"/>
    <w:rsid w:val="00151DC8"/>
    <w:rsid w:val="001523BF"/>
    <w:rsid w:val="00153E73"/>
    <w:rsid w:val="0015588A"/>
    <w:rsid w:val="00155BAF"/>
    <w:rsid w:val="0015614B"/>
    <w:rsid w:val="00156220"/>
    <w:rsid w:val="001567D9"/>
    <w:rsid w:val="00160D85"/>
    <w:rsid w:val="0016108A"/>
    <w:rsid w:val="00161983"/>
    <w:rsid w:val="00161DCA"/>
    <w:rsid w:val="00162AE3"/>
    <w:rsid w:val="001646AA"/>
    <w:rsid w:val="00164839"/>
    <w:rsid w:val="00164B4A"/>
    <w:rsid w:val="001650E7"/>
    <w:rsid w:val="00165DF3"/>
    <w:rsid w:val="00166A4A"/>
    <w:rsid w:val="00171A6C"/>
    <w:rsid w:val="00172D5D"/>
    <w:rsid w:val="0017330B"/>
    <w:rsid w:val="0017347C"/>
    <w:rsid w:val="00173CBB"/>
    <w:rsid w:val="0017516C"/>
    <w:rsid w:val="0017520D"/>
    <w:rsid w:val="001753ED"/>
    <w:rsid w:val="00176EB4"/>
    <w:rsid w:val="00177BE4"/>
    <w:rsid w:val="00177E5F"/>
    <w:rsid w:val="00181D39"/>
    <w:rsid w:val="00184F4E"/>
    <w:rsid w:val="00187A04"/>
    <w:rsid w:val="00190393"/>
    <w:rsid w:val="00190967"/>
    <w:rsid w:val="001911D8"/>
    <w:rsid w:val="00192334"/>
    <w:rsid w:val="0019397D"/>
    <w:rsid w:val="00193A21"/>
    <w:rsid w:val="001950A9"/>
    <w:rsid w:val="001959C8"/>
    <w:rsid w:val="001964B1"/>
    <w:rsid w:val="001966DD"/>
    <w:rsid w:val="00196A27"/>
    <w:rsid w:val="00196BC3"/>
    <w:rsid w:val="00197024"/>
    <w:rsid w:val="001972DD"/>
    <w:rsid w:val="00197CCA"/>
    <w:rsid w:val="00197E8E"/>
    <w:rsid w:val="00197F0C"/>
    <w:rsid w:val="001A0FF8"/>
    <w:rsid w:val="001A26BB"/>
    <w:rsid w:val="001A28C0"/>
    <w:rsid w:val="001A2E5E"/>
    <w:rsid w:val="001A357E"/>
    <w:rsid w:val="001A3DB4"/>
    <w:rsid w:val="001A4445"/>
    <w:rsid w:val="001A47EA"/>
    <w:rsid w:val="001A561A"/>
    <w:rsid w:val="001A5C08"/>
    <w:rsid w:val="001A7948"/>
    <w:rsid w:val="001B0D1B"/>
    <w:rsid w:val="001B1F84"/>
    <w:rsid w:val="001B2641"/>
    <w:rsid w:val="001B35FD"/>
    <w:rsid w:val="001B3EAB"/>
    <w:rsid w:val="001B4692"/>
    <w:rsid w:val="001B47D5"/>
    <w:rsid w:val="001B4C46"/>
    <w:rsid w:val="001B4FC4"/>
    <w:rsid w:val="001B501A"/>
    <w:rsid w:val="001B5518"/>
    <w:rsid w:val="001B5575"/>
    <w:rsid w:val="001B64CD"/>
    <w:rsid w:val="001B6DB2"/>
    <w:rsid w:val="001B6FEB"/>
    <w:rsid w:val="001B747A"/>
    <w:rsid w:val="001B7512"/>
    <w:rsid w:val="001B7C25"/>
    <w:rsid w:val="001C089F"/>
    <w:rsid w:val="001C08EE"/>
    <w:rsid w:val="001C14C0"/>
    <w:rsid w:val="001C178E"/>
    <w:rsid w:val="001C220E"/>
    <w:rsid w:val="001C3768"/>
    <w:rsid w:val="001C3B3F"/>
    <w:rsid w:val="001C3E3F"/>
    <w:rsid w:val="001C5035"/>
    <w:rsid w:val="001C6EFE"/>
    <w:rsid w:val="001C6FEE"/>
    <w:rsid w:val="001D0D33"/>
    <w:rsid w:val="001D0F9C"/>
    <w:rsid w:val="001D1D43"/>
    <w:rsid w:val="001D48DB"/>
    <w:rsid w:val="001D66F4"/>
    <w:rsid w:val="001D6C50"/>
    <w:rsid w:val="001D6F5F"/>
    <w:rsid w:val="001D7CA9"/>
    <w:rsid w:val="001D7E0E"/>
    <w:rsid w:val="001E03DC"/>
    <w:rsid w:val="001E0986"/>
    <w:rsid w:val="001E0DB7"/>
    <w:rsid w:val="001E1970"/>
    <w:rsid w:val="001E3B2C"/>
    <w:rsid w:val="001E403F"/>
    <w:rsid w:val="001E4568"/>
    <w:rsid w:val="001E45CE"/>
    <w:rsid w:val="001E5FB8"/>
    <w:rsid w:val="001E6141"/>
    <w:rsid w:val="001E66EE"/>
    <w:rsid w:val="001E7031"/>
    <w:rsid w:val="001F009C"/>
    <w:rsid w:val="001F0498"/>
    <w:rsid w:val="001F14FD"/>
    <w:rsid w:val="001F16A9"/>
    <w:rsid w:val="001F45BC"/>
    <w:rsid w:val="002001DF"/>
    <w:rsid w:val="00200D1C"/>
    <w:rsid w:val="00202537"/>
    <w:rsid w:val="002026DF"/>
    <w:rsid w:val="00203CAF"/>
    <w:rsid w:val="0020489C"/>
    <w:rsid w:val="00205510"/>
    <w:rsid w:val="002078F3"/>
    <w:rsid w:val="00207A12"/>
    <w:rsid w:val="0021025B"/>
    <w:rsid w:val="00210771"/>
    <w:rsid w:val="00210A65"/>
    <w:rsid w:val="00212D37"/>
    <w:rsid w:val="0021310D"/>
    <w:rsid w:val="002136F7"/>
    <w:rsid w:val="0021533C"/>
    <w:rsid w:val="00215A5D"/>
    <w:rsid w:val="002202D8"/>
    <w:rsid w:val="0022129B"/>
    <w:rsid w:val="0022195D"/>
    <w:rsid w:val="002227EC"/>
    <w:rsid w:val="0022359E"/>
    <w:rsid w:val="002238F7"/>
    <w:rsid w:val="00223F14"/>
    <w:rsid w:val="00224438"/>
    <w:rsid w:val="00224988"/>
    <w:rsid w:val="002256C9"/>
    <w:rsid w:val="002266B0"/>
    <w:rsid w:val="002266CD"/>
    <w:rsid w:val="0022691A"/>
    <w:rsid w:val="002271F6"/>
    <w:rsid w:val="00227853"/>
    <w:rsid w:val="00230E11"/>
    <w:rsid w:val="00230E97"/>
    <w:rsid w:val="002321FF"/>
    <w:rsid w:val="00232FCD"/>
    <w:rsid w:val="002341B3"/>
    <w:rsid w:val="0023424B"/>
    <w:rsid w:val="00234E68"/>
    <w:rsid w:val="00235C69"/>
    <w:rsid w:val="00235CD7"/>
    <w:rsid w:val="00237D93"/>
    <w:rsid w:val="002403CB"/>
    <w:rsid w:val="0024052E"/>
    <w:rsid w:val="002406F4"/>
    <w:rsid w:val="0024078F"/>
    <w:rsid w:val="00240BE9"/>
    <w:rsid w:val="00241AC8"/>
    <w:rsid w:val="00242708"/>
    <w:rsid w:val="002449A2"/>
    <w:rsid w:val="00245968"/>
    <w:rsid w:val="00246077"/>
    <w:rsid w:val="00246226"/>
    <w:rsid w:val="00246C35"/>
    <w:rsid w:val="002474C6"/>
    <w:rsid w:val="002479E7"/>
    <w:rsid w:val="002511A4"/>
    <w:rsid w:val="00251BCA"/>
    <w:rsid w:val="0025218A"/>
    <w:rsid w:val="002527C6"/>
    <w:rsid w:val="00252998"/>
    <w:rsid w:val="00253433"/>
    <w:rsid w:val="00253564"/>
    <w:rsid w:val="002553F3"/>
    <w:rsid w:val="0025542B"/>
    <w:rsid w:val="0025702B"/>
    <w:rsid w:val="00257697"/>
    <w:rsid w:val="002578FB"/>
    <w:rsid w:val="002579C2"/>
    <w:rsid w:val="00257A62"/>
    <w:rsid w:val="00257E76"/>
    <w:rsid w:val="00260AD3"/>
    <w:rsid w:val="00263343"/>
    <w:rsid w:val="00263BDF"/>
    <w:rsid w:val="00264774"/>
    <w:rsid w:val="0026547C"/>
    <w:rsid w:val="00266572"/>
    <w:rsid w:val="00267468"/>
    <w:rsid w:val="00270961"/>
    <w:rsid w:val="00271506"/>
    <w:rsid w:val="00271661"/>
    <w:rsid w:val="00273281"/>
    <w:rsid w:val="00273EED"/>
    <w:rsid w:val="00274D8B"/>
    <w:rsid w:val="00275CFD"/>
    <w:rsid w:val="00277544"/>
    <w:rsid w:val="00277C3E"/>
    <w:rsid w:val="00277F1B"/>
    <w:rsid w:val="0028024B"/>
    <w:rsid w:val="00281AF8"/>
    <w:rsid w:val="00282970"/>
    <w:rsid w:val="00282CCC"/>
    <w:rsid w:val="00286DD3"/>
    <w:rsid w:val="00287313"/>
    <w:rsid w:val="00290298"/>
    <w:rsid w:val="002925D4"/>
    <w:rsid w:val="00292AB1"/>
    <w:rsid w:val="00293858"/>
    <w:rsid w:val="002977FA"/>
    <w:rsid w:val="00297F8C"/>
    <w:rsid w:val="002A0AEE"/>
    <w:rsid w:val="002A1673"/>
    <w:rsid w:val="002A18CA"/>
    <w:rsid w:val="002A35A4"/>
    <w:rsid w:val="002A3788"/>
    <w:rsid w:val="002A500D"/>
    <w:rsid w:val="002A5D3E"/>
    <w:rsid w:val="002A6381"/>
    <w:rsid w:val="002A7FB0"/>
    <w:rsid w:val="002B0739"/>
    <w:rsid w:val="002B1265"/>
    <w:rsid w:val="002B16F8"/>
    <w:rsid w:val="002B1CC0"/>
    <w:rsid w:val="002B3351"/>
    <w:rsid w:val="002B3533"/>
    <w:rsid w:val="002B55CE"/>
    <w:rsid w:val="002B624A"/>
    <w:rsid w:val="002B718B"/>
    <w:rsid w:val="002C0719"/>
    <w:rsid w:val="002C5175"/>
    <w:rsid w:val="002C780E"/>
    <w:rsid w:val="002C7B28"/>
    <w:rsid w:val="002D0BF2"/>
    <w:rsid w:val="002D0CC3"/>
    <w:rsid w:val="002D2275"/>
    <w:rsid w:val="002D2905"/>
    <w:rsid w:val="002D53EE"/>
    <w:rsid w:val="002D56EB"/>
    <w:rsid w:val="002D630D"/>
    <w:rsid w:val="002D6AA3"/>
    <w:rsid w:val="002E0F8C"/>
    <w:rsid w:val="002E177B"/>
    <w:rsid w:val="002E179D"/>
    <w:rsid w:val="002E26CF"/>
    <w:rsid w:val="002E2B01"/>
    <w:rsid w:val="002E38F2"/>
    <w:rsid w:val="002E3A8F"/>
    <w:rsid w:val="002E4393"/>
    <w:rsid w:val="002E4AD9"/>
    <w:rsid w:val="002E59A8"/>
    <w:rsid w:val="002E6060"/>
    <w:rsid w:val="002E6275"/>
    <w:rsid w:val="002E754C"/>
    <w:rsid w:val="002E79CD"/>
    <w:rsid w:val="002F0F38"/>
    <w:rsid w:val="002F1340"/>
    <w:rsid w:val="002F1C5E"/>
    <w:rsid w:val="002F2315"/>
    <w:rsid w:val="002F36E6"/>
    <w:rsid w:val="002F5599"/>
    <w:rsid w:val="002F5ACD"/>
    <w:rsid w:val="002F755D"/>
    <w:rsid w:val="00300971"/>
    <w:rsid w:val="003024A2"/>
    <w:rsid w:val="00303A07"/>
    <w:rsid w:val="00303CA4"/>
    <w:rsid w:val="00305343"/>
    <w:rsid w:val="00305EA1"/>
    <w:rsid w:val="00306707"/>
    <w:rsid w:val="00311B0A"/>
    <w:rsid w:val="00312754"/>
    <w:rsid w:val="003138AA"/>
    <w:rsid w:val="00313925"/>
    <w:rsid w:val="00315861"/>
    <w:rsid w:val="00316E14"/>
    <w:rsid w:val="00316E60"/>
    <w:rsid w:val="00320EE2"/>
    <w:rsid w:val="00321847"/>
    <w:rsid w:val="00321CF0"/>
    <w:rsid w:val="00322139"/>
    <w:rsid w:val="0032354B"/>
    <w:rsid w:val="0032495C"/>
    <w:rsid w:val="003255A1"/>
    <w:rsid w:val="00326112"/>
    <w:rsid w:val="00326A4D"/>
    <w:rsid w:val="00326B7F"/>
    <w:rsid w:val="00327006"/>
    <w:rsid w:val="00327B42"/>
    <w:rsid w:val="00327C1C"/>
    <w:rsid w:val="00327EE2"/>
    <w:rsid w:val="00330331"/>
    <w:rsid w:val="003303BE"/>
    <w:rsid w:val="0033044D"/>
    <w:rsid w:val="00331EC9"/>
    <w:rsid w:val="00332D43"/>
    <w:rsid w:val="0033418D"/>
    <w:rsid w:val="00334352"/>
    <w:rsid w:val="00334363"/>
    <w:rsid w:val="003348D2"/>
    <w:rsid w:val="00336392"/>
    <w:rsid w:val="003364E6"/>
    <w:rsid w:val="00336E2A"/>
    <w:rsid w:val="0033784F"/>
    <w:rsid w:val="00337BEB"/>
    <w:rsid w:val="00337D3A"/>
    <w:rsid w:val="0034104B"/>
    <w:rsid w:val="00343787"/>
    <w:rsid w:val="00343F50"/>
    <w:rsid w:val="00347075"/>
    <w:rsid w:val="00350056"/>
    <w:rsid w:val="0035131C"/>
    <w:rsid w:val="00351851"/>
    <w:rsid w:val="0035186D"/>
    <w:rsid w:val="00352743"/>
    <w:rsid w:val="00352B4B"/>
    <w:rsid w:val="00354ADC"/>
    <w:rsid w:val="00356475"/>
    <w:rsid w:val="00360282"/>
    <w:rsid w:val="003612FF"/>
    <w:rsid w:val="003619FE"/>
    <w:rsid w:val="00361BFB"/>
    <w:rsid w:val="003637A9"/>
    <w:rsid w:val="00363C51"/>
    <w:rsid w:val="0036446C"/>
    <w:rsid w:val="0036472F"/>
    <w:rsid w:val="00365F23"/>
    <w:rsid w:val="003660C5"/>
    <w:rsid w:val="00367F10"/>
    <w:rsid w:val="00370387"/>
    <w:rsid w:val="003708DB"/>
    <w:rsid w:val="00370B99"/>
    <w:rsid w:val="003711E3"/>
    <w:rsid w:val="00371414"/>
    <w:rsid w:val="00371AD4"/>
    <w:rsid w:val="00371B15"/>
    <w:rsid w:val="00371EF0"/>
    <w:rsid w:val="00372467"/>
    <w:rsid w:val="00373353"/>
    <w:rsid w:val="0037382D"/>
    <w:rsid w:val="00374041"/>
    <w:rsid w:val="00374CD3"/>
    <w:rsid w:val="0037599C"/>
    <w:rsid w:val="00376190"/>
    <w:rsid w:val="003775E3"/>
    <w:rsid w:val="0037760C"/>
    <w:rsid w:val="00377F0B"/>
    <w:rsid w:val="00380597"/>
    <w:rsid w:val="00380A33"/>
    <w:rsid w:val="00380EC6"/>
    <w:rsid w:val="00380F49"/>
    <w:rsid w:val="003812C1"/>
    <w:rsid w:val="00381DDA"/>
    <w:rsid w:val="00381F0F"/>
    <w:rsid w:val="00382032"/>
    <w:rsid w:val="00382616"/>
    <w:rsid w:val="00383145"/>
    <w:rsid w:val="00385F11"/>
    <w:rsid w:val="0038600D"/>
    <w:rsid w:val="0038662E"/>
    <w:rsid w:val="00386D7A"/>
    <w:rsid w:val="00387BB3"/>
    <w:rsid w:val="003903F3"/>
    <w:rsid w:val="00391CE9"/>
    <w:rsid w:val="0039283A"/>
    <w:rsid w:val="003929F0"/>
    <w:rsid w:val="00392CA4"/>
    <w:rsid w:val="00394DF0"/>
    <w:rsid w:val="00394ED9"/>
    <w:rsid w:val="003953F5"/>
    <w:rsid w:val="003958C0"/>
    <w:rsid w:val="00395946"/>
    <w:rsid w:val="00396681"/>
    <w:rsid w:val="003A00F2"/>
    <w:rsid w:val="003A21E4"/>
    <w:rsid w:val="003A23FA"/>
    <w:rsid w:val="003A27FB"/>
    <w:rsid w:val="003A2D44"/>
    <w:rsid w:val="003A306F"/>
    <w:rsid w:val="003A3BDE"/>
    <w:rsid w:val="003A4559"/>
    <w:rsid w:val="003A4B63"/>
    <w:rsid w:val="003A565D"/>
    <w:rsid w:val="003A6E49"/>
    <w:rsid w:val="003A75E5"/>
    <w:rsid w:val="003A79C2"/>
    <w:rsid w:val="003B0000"/>
    <w:rsid w:val="003B086B"/>
    <w:rsid w:val="003B08C0"/>
    <w:rsid w:val="003B1837"/>
    <w:rsid w:val="003B2857"/>
    <w:rsid w:val="003B469B"/>
    <w:rsid w:val="003B6372"/>
    <w:rsid w:val="003B678D"/>
    <w:rsid w:val="003B6F44"/>
    <w:rsid w:val="003B7B4E"/>
    <w:rsid w:val="003C0723"/>
    <w:rsid w:val="003C2B88"/>
    <w:rsid w:val="003C3612"/>
    <w:rsid w:val="003C4903"/>
    <w:rsid w:val="003C60A8"/>
    <w:rsid w:val="003C7833"/>
    <w:rsid w:val="003C7E3D"/>
    <w:rsid w:val="003D2588"/>
    <w:rsid w:val="003D2F46"/>
    <w:rsid w:val="003D31AE"/>
    <w:rsid w:val="003D3A4E"/>
    <w:rsid w:val="003D40E8"/>
    <w:rsid w:val="003D5C6C"/>
    <w:rsid w:val="003D5E3E"/>
    <w:rsid w:val="003D70A9"/>
    <w:rsid w:val="003E0474"/>
    <w:rsid w:val="003E0C55"/>
    <w:rsid w:val="003E2B9B"/>
    <w:rsid w:val="003E2D84"/>
    <w:rsid w:val="003E317C"/>
    <w:rsid w:val="003E3CE8"/>
    <w:rsid w:val="003E430A"/>
    <w:rsid w:val="003E4661"/>
    <w:rsid w:val="003E5C68"/>
    <w:rsid w:val="003E6547"/>
    <w:rsid w:val="003E7A00"/>
    <w:rsid w:val="003F0AF1"/>
    <w:rsid w:val="003F1FB4"/>
    <w:rsid w:val="003F26EF"/>
    <w:rsid w:val="003F3932"/>
    <w:rsid w:val="003F4152"/>
    <w:rsid w:val="003F52D3"/>
    <w:rsid w:val="003F5682"/>
    <w:rsid w:val="003F5A7A"/>
    <w:rsid w:val="0040119F"/>
    <w:rsid w:val="00401CD6"/>
    <w:rsid w:val="004029CE"/>
    <w:rsid w:val="004050F2"/>
    <w:rsid w:val="00405563"/>
    <w:rsid w:val="0040626B"/>
    <w:rsid w:val="004065F7"/>
    <w:rsid w:val="0041093A"/>
    <w:rsid w:val="004109EC"/>
    <w:rsid w:val="00410BA8"/>
    <w:rsid w:val="00410C1E"/>
    <w:rsid w:val="00411DE4"/>
    <w:rsid w:val="00412060"/>
    <w:rsid w:val="0041276F"/>
    <w:rsid w:val="00413619"/>
    <w:rsid w:val="0041503D"/>
    <w:rsid w:val="0041552A"/>
    <w:rsid w:val="004156C7"/>
    <w:rsid w:val="0041712E"/>
    <w:rsid w:val="00417255"/>
    <w:rsid w:val="00417C01"/>
    <w:rsid w:val="00420C39"/>
    <w:rsid w:val="00420DE9"/>
    <w:rsid w:val="00422238"/>
    <w:rsid w:val="00422668"/>
    <w:rsid w:val="00422A1D"/>
    <w:rsid w:val="00426665"/>
    <w:rsid w:val="00426B52"/>
    <w:rsid w:val="00426ED6"/>
    <w:rsid w:val="00426F5F"/>
    <w:rsid w:val="004270CF"/>
    <w:rsid w:val="0042737D"/>
    <w:rsid w:val="00427A3F"/>
    <w:rsid w:val="004306CC"/>
    <w:rsid w:val="004309C4"/>
    <w:rsid w:val="00430E30"/>
    <w:rsid w:val="00431048"/>
    <w:rsid w:val="0043125E"/>
    <w:rsid w:val="004312AF"/>
    <w:rsid w:val="004318AC"/>
    <w:rsid w:val="00431D48"/>
    <w:rsid w:val="0043234F"/>
    <w:rsid w:val="004325A1"/>
    <w:rsid w:val="00432BFC"/>
    <w:rsid w:val="00432C55"/>
    <w:rsid w:val="00433901"/>
    <w:rsid w:val="00434B04"/>
    <w:rsid w:val="004353ED"/>
    <w:rsid w:val="004356ED"/>
    <w:rsid w:val="004357C0"/>
    <w:rsid w:val="004378A2"/>
    <w:rsid w:val="00440723"/>
    <w:rsid w:val="00440A2B"/>
    <w:rsid w:val="00441A2C"/>
    <w:rsid w:val="00441AD6"/>
    <w:rsid w:val="00441C1F"/>
    <w:rsid w:val="00442B6A"/>
    <w:rsid w:val="00442F30"/>
    <w:rsid w:val="004430D6"/>
    <w:rsid w:val="00443194"/>
    <w:rsid w:val="0044357D"/>
    <w:rsid w:val="004467F3"/>
    <w:rsid w:val="00450B9A"/>
    <w:rsid w:val="004512CB"/>
    <w:rsid w:val="0045171B"/>
    <w:rsid w:val="00451D31"/>
    <w:rsid w:val="004525A9"/>
    <w:rsid w:val="00453C62"/>
    <w:rsid w:val="00453E63"/>
    <w:rsid w:val="00454572"/>
    <w:rsid w:val="00455115"/>
    <w:rsid w:val="004556C7"/>
    <w:rsid w:val="00456B65"/>
    <w:rsid w:val="00460C14"/>
    <w:rsid w:val="00460E99"/>
    <w:rsid w:val="00461747"/>
    <w:rsid w:val="0046410F"/>
    <w:rsid w:val="00465475"/>
    <w:rsid w:val="00465588"/>
    <w:rsid w:val="004655F6"/>
    <w:rsid w:val="00466301"/>
    <w:rsid w:val="00467D70"/>
    <w:rsid w:val="004714DF"/>
    <w:rsid w:val="004724EF"/>
    <w:rsid w:val="00474F5F"/>
    <w:rsid w:val="0047779F"/>
    <w:rsid w:val="004779E0"/>
    <w:rsid w:val="00477DAB"/>
    <w:rsid w:val="00480007"/>
    <w:rsid w:val="00480462"/>
    <w:rsid w:val="004806F4"/>
    <w:rsid w:val="0048151F"/>
    <w:rsid w:val="004816CE"/>
    <w:rsid w:val="00482D2C"/>
    <w:rsid w:val="004848A9"/>
    <w:rsid w:val="004867CC"/>
    <w:rsid w:val="00486F4C"/>
    <w:rsid w:val="00492304"/>
    <w:rsid w:val="00492A5F"/>
    <w:rsid w:val="00493EB0"/>
    <w:rsid w:val="00495871"/>
    <w:rsid w:val="00495A86"/>
    <w:rsid w:val="00495ED9"/>
    <w:rsid w:val="00496030"/>
    <w:rsid w:val="00497849"/>
    <w:rsid w:val="004A12CB"/>
    <w:rsid w:val="004A2F76"/>
    <w:rsid w:val="004A360B"/>
    <w:rsid w:val="004A3C41"/>
    <w:rsid w:val="004A3DDB"/>
    <w:rsid w:val="004A3E44"/>
    <w:rsid w:val="004A3E4F"/>
    <w:rsid w:val="004A5D69"/>
    <w:rsid w:val="004A6E29"/>
    <w:rsid w:val="004A7B24"/>
    <w:rsid w:val="004B07B0"/>
    <w:rsid w:val="004B0E2F"/>
    <w:rsid w:val="004B127E"/>
    <w:rsid w:val="004B18AF"/>
    <w:rsid w:val="004B1C1F"/>
    <w:rsid w:val="004B31C9"/>
    <w:rsid w:val="004B3253"/>
    <w:rsid w:val="004B3AE0"/>
    <w:rsid w:val="004B3BD5"/>
    <w:rsid w:val="004B413A"/>
    <w:rsid w:val="004B5478"/>
    <w:rsid w:val="004B6A63"/>
    <w:rsid w:val="004B7EA4"/>
    <w:rsid w:val="004C255B"/>
    <w:rsid w:val="004C27F5"/>
    <w:rsid w:val="004C2CCB"/>
    <w:rsid w:val="004C330B"/>
    <w:rsid w:val="004C34CC"/>
    <w:rsid w:val="004C3EA6"/>
    <w:rsid w:val="004C3EB5"/>
    <w:rsid w:val="004C4EA9"/>
    <w:rsid w:val="004C4F03"/>
    <w:rsid w:val="004C5284"/>
    <w:rsid w:val="004C55C9"/>
    <w:rsid w:val="004C6006"/>
    <w:rsid w:val="004C733A"/>
    <w:rsid w:val="004C78DE"/>
    <w:rsid w:val="004D18F6"/>
    <w:rsid w:val="004D1933"/>
    <w:rsid w:val="004D224B"/>
    <w:rsid w:val="004D2288"/>
    <w:rsid w:val="004D2BD1"/>
    <w:rsid w:val="004D2CDD"/>
    <w:rsid w:val="004D35BF"/>
    <w:rsid w:val="004D3CBD"/>
    <w:rsid w:val="004D50B7"/>
    <w:rsid w:val="004D5AE9"/>
    <w:rsid w:val="004D621B"/>
    <w:rsid w:val="004D773E"/>
    <w:rsid w:val="004D79A2"/>
    <w:rsid w:val="004D79A5"/>
    <w:rsid w:val="004E0A5D"/>
    <w:rsid w:val="004E12C0"/>
    <w:rsid w:val="004E223E"/>
    <w:rsid w:val="004E2CF7"/>
    <w:rsid w:val="004E3E72"/>
    <w:rsid w:val="004E49EE"/>
    <w:rsid w:val="004E614D"/>
    <w:rsid w:val="004E6CA9"/>
    <w:rsid w:val="004E6DA6"/>
    <w:rsid w:val="004E7717"/>
    <w:rsid w:val="004F2965"/>
    <w:rsid w:val="004F2A01"/>
    <w:rsid w:val="004F2F2A"/>
    <w:rsid w:val="004F3C2E"/>
    <w:rsid w:val="004F3E16"/>
    <w:rsid w:val="004F4101"/>
    <w:rsid w:val="004F47F3"/>
    <w:rsid w:val="004F5BD5"/>
    <w:rsid w:val="004F5DAB"/>
    <w:rsid w:val="004F676D"/>
    <w:rsid w:val="004F67F1"/>
    <w:rsid w:val="004F743A"/>
    <w:rsid w:val="004F7DB0"/>
    <w:rsid w:val="00500F29"/>
    <w:rsid w:val="00501ACB"/>
    <w:rsid w:val="00501C20"/>
    <w:rsid w:val="005044E6"/>
    <w:rsid w:val="005060EA"/>
    <w:rsid w:val="00506A77"/>
    <w:rsid w:val="00506DAD"/>
    <w:rsid w:val="00507190"/>
    <w:rsid w:val="00507280"/>
    <w:rsid w:val="00507CA9"/>
    <w:rsid w:val="00507EB1"/>
    <w:rsid w:val="00511527"/>
    <w:rsid w:val="0051194F"/>
    <w:rsid w:val="00512564"/>
    <w:rsid w:val="00512F3D"/>
    <w:rsid w:val="00514D70"/>
    <w:rsid w:val="005155E3"/>
    <w:rsid w:val="00515891"/>
    <w:rsid w:val="00515C36"/>
    <w:rsid w:val="00515CD0"/>
    <w:rsid w:val="00515FB0"/>
    <w:rsid w:val="00516272"/>
    <w:rsid w:val="00516C1D"/>
    <w:rsid w:val="00516ECA"/>
    <w:rsid w:val="005173B9"/>
    <w:rsid w:val="00517D16"/>
    <w:rsid w:val="00520333"/>
    <w:rsid w:val="005206E8"/>
    <w:rsid w:val="00520CFE"/>
    <w:rsid w:val="005220F9"/>
    <w:rsid w:val="00522642"/>
    <w:rsid w:val="005236B6"/>
    <w:rsid w:val="00524423"/>
    <w:rsid w:val="005253A8"/>
    <w:rsid w:val="00525DE9"/>
    <w:rsid w:val="005261D6"/>
    <w:rsid w:val="00527CBD"/>
    <w:rsid w:val="00527CC1"/>
    <w:rsid w:val="00530481"/>
    <w:rsid w:val="00530B63"/>
    <w:rsid w:val="00530E2C"/>
    <w:rsid w:val="00530E9A"/>
    <w:rsid w:val="00531F0D"/>
    <w:rsid w:val="005323E2"/>
    <w:rsid w:val="00532636"/>
    <w:rsid w:val="00533A7E"/>
    <w:rsid w:val="00533CC3"/>
    <w:rsid w:val="00534312"/>
    <w:rsid w:val="0053555E"/>
    <w:rsid w:val="005365A2"/>
    <w:rsid w:val="00536BCC"/>
    <w:rsid w:val="00540DC1"/>
    <w:rsid w:val="00540E42"/>
    <w:rsid w:val="0054177E"/>
    <w:rsid w:val="005418C3"/>
    <w:rsid w:val="00541E07"/>
    <w:rsid w:val="00542F0F"/>
    <w:rsid w:val="0054658B"/>
    <w:rsid w:val="00547017"/>
    <w:rsid w:val="005505F6"/>
    <w:rsid w:val="005524DD"/>
    <w:rsid w:val="005531A0"/>
    <w:rsid w:val="00553F57"/>
    <w:rsid w:val="0055612B"/>
    <w:rsid w:val="005568B1"/>
    <w:rsid w:val="005601A9"/>
    <w:rsid w:val="0056225E"/>
    <w:rsid w:val="00562497"/>
    <w:rsid w:val="00562C13"/>
    <w:rsid w:val="00562D65"/>
    <w:rsid w:val="005631B4"/>
    <w:rsid w:val="005642F3"/>
    <w:rsid w:val="00564CF0"/>
    <w:rsid w:val="005671F6"/>
    <w:rsid w:val="00567A79"/>
    <w:rsid w:val="00567C8A"/>
    <w:rsid w:val="005703EA"/>
    <w:rsid w:val="00570C67"/>
    <w:rsid w:val="0057137B"/>
    <w:rsid w:val="00572491"/>
    <w:rsid w:val="00572BB2"/>
    <w:rsid w:val="00572DDE"/>
    <w:rsid w:val="00573B08"/>
    <w:rsid w:val="00573FED"/>
    <w:rsid w:val="0057445C"/>
    <w:rsid w:val="00574AF4"/>
    <w:rsid w:val="00574B04"/>
    <w:rsid w:val="00574E2A"/>
    <w:rsid w:val="00576239"/>
    <w:rsid w:val="0057738C"/>
    <w:rsid w:val="005811F7"/>
    <w:rsid w:val="0058289B"/>
    <w:rsid w:val="00583210"/>
    <w:rsid w:val="0058420F"/>
    <w:rsid w:val="0058430D"/>
    <w:rsid w:val="005866B9"/>
    <w:rsid w:val="00586C74"/>
    <w:rsid w:val="0058740D"/>
    <w:rsid w:val="00590337"/>
    <w:rsid w:val="00590927"/>
    <w:rsid w:val="00590A72"/>
    <w:rsid w:val="0059293C"/>
    <w:rsid w:val="0059406B"/>
    <w:rsid w:val="00594DE4"/>
    <w:rsid w:val="0059591C"/>
    <w:rsid w:val="00595EDC"/>
    <w:rsid w:val="00596BA6"/>
    <w:rsid w:val="00597C89"/>
    <w:rsid w:val="00597F86"/>
    <w:rsid w:val="005A173B"/>
    <w:rsid w:val="005A17D8"/>
    <w:rsid w:val="005A1B20"/>
    <w:rsid w:val="005A35D4"/>
    <w:rsid w:val="005A3E07"/>
    <w:rsid w:val="005A4692"/>
    <w:rsid w:val="005A5945"/>
    <w:rsid w:val="005A5D3A"/>
    <w:rsid w:val="005A61EB"/>
    <w:rsid w:val="005A6313"/>
    <w:rsid w:val="005A6BAD"/>
    <w:rsid w:val="005B04AE"/>
    <w:rsid w:val="005B09FF"/>
    <w:rsid w:val="005B0B00"/>
    <w:rsid w:val="005B0F21"/>
    <w:rsid w:val="005B2DF0"/>
    <w:rsid w:val="005B4855"/>
    <w:rsid w:val="005B5B65"/>
    <w:rsid w:val="005B6E09"/>
    <w:rsid w:val="005B6E9F"/>
    <w:rsid w:val="005C17F7"/>
    <w:rsid w:val="005C3782"/>
    <w:rsid w:val="005C527E"/>
    <w:rsid w:val="005C62DD"/>
    <w:rsid w:val="005C69ED"/>
    <w:rsid w:val="005C6C33"/>
    <w:rsid w:val="005C6D87"/>
    <w:rsid w:val="005C746C"/>
    <w:rsid w:val="005C7BAD"/>
    <w:rsid w:val="005C7DF2"/>
    <w:rsid w:val="005D000A"/>
    <w:rsid w:val="005D0AFA"/>
    <w:rsid w:val="005D1C3D"/>
    <w:rsid w:val="005D2093"/>
    <w:rsid w:val="005D2B25"/>
    <w:rsid w:val="005D3F32"/>
    <w:rsid w:val="005D562A"/>
    <w:rsid w:val="005D6EAD"/>
    <w:rsid w:val="005D7CAD"/>
    <w:rsid w:val="005D7D3C"/>
    <w:rsid w:val="005D7D95"/>
    <w:rsid w:val="005D7DDF"/>
    <w:rsid w:val="005E0314"/>
    <w:rsid w:val="005E0F89"/>
    <w:rsid w:val="005E13E8"/>
    <w:rsid w:val="005E1CBE"/>
    <w:rsid w:val="005E2099"/>
    <w:rsid w:val="005E4670"/>
    <w:rsid w:val="005E4A52"/>
    <w:rsid w:val="005E6A97"/>
    <w:rsid w:val="005E6DC9"/>
    <w:rsid w:val="005E789D"/>
    <w:rsid w:val="005E7AE5"/>
    <w:rsid w:val="005E7EDC"/>
    <w:rsid w:val="005F0434"/>
    <w:rsid w:val="005F0867"/>
    <w:rsid w:val="005F1E0A"/>
    <w:rsid w:val="005F2248"/>
    <w:rsid w:val="005F22B9"/>
    <w:rsid w:val="005F31C1"/>
    <w:rsid w:val="005F70AC"/>
    <w:rsid w:val="005F72B3"/>
    <w:rsid w:val="005F7745"/>
    <w:rsid w:val="005F7F84"/>
    <w:rsid w:val="006010CA"/>
    <w:rsid w:val="0060189E"/>
    <w:rsid w:val="00601DCE"/>
    <w:rsid w:val="00602D38"/>
    <w:rsid w:val="0060422A"/>
    <w:rsid w:val="006047A2"/>
    <w:rsid w:val="00606B28"/>
    <w:rsid w:val="00606C04"/>
    <w:rsid w:val="00606D9B"/>
    <w:rsid w:val="00607A03"/>
    <w:rsid w:val="00610678"/>
    <w:rsid w:val="00610944"/>
    <w:rsid w:val="00610E2A"/>
    <w:rsid w:val="00611222"/>
    <w:rsid w:val="00612B81"/>
    <w:rsid w:val="00612C81"/>
    <w:rsid w:val="00613B52"/>
    <w:rsid w:val="00614CD3"/>
    <w:rsid w:val="00615360"/>
    <w:rsid w:val="00615EFA"/>
    <w:rsid w:val="00616C57"/>
    <w:rsid w:val="0061787F"/>
    <w:rsid w:val="0062105C"/>
    <w:rsid w:val="006218E0"/>
    <w:rsid w:val="00621BEE"/>
    <w:rsid w:val="0062252E"/>
    <w:rsid w:val="006226A9"/>
    <w:rsid w:val="00623554"/>
    <w:rsid w:val="00623567"/>
    <w:rsid w:val="006236F1"/>
    <w:rsid w:val="00623957"/>
    <w:rsid w:val="00623A12"/>
    <w:rsid w:val="00625BB2"/>
    <w:rsid w:val="00626451"/>
    <w:rsid w:val="00627090"/>
    <w:rsid w:val="0062738A"/>
    <w:rsid w:val="00627849"/>
    <w:rsid w:val="0062796F"/>
    <w:rsid w:val="0063043B"/>
    <w:rsid w:val="006307F4"/>
    <w:rsid w:val="00631357"/>
    <w:rsid w:val="00631D4B"/>
    <w:rsid w:val="00632194"/>
    <w:rsid w:val="0063260F"/>
    <w:rsid w:val="006329DB"/>
    <w:rsid w:val="00636745"/>
    <w:rsid w:val="006418DD"/>
    <w:rsid w:val="00641EB2"/>
    <w:rsid w:val="00641FFB"/>
    <w:rsid w:val="0064205C"/>
    <w:rsid w:val="00642C14"/>
    <w:rsid w:val="006433E1"/>
    <w:rsid w:val="0064476E"/>
    <w:rsid w:val="00644DEF"/>
    <w:rsid w:val="00645888"/>
    <w:rsid w:val="006459F4"/>
    <w:rsid w:val="006474AB"/>
    <w:rsid w:val="006476E7"/>
    <w:rsid w:val="006500A2"/>
    <w:rsid w:val="00653146"/>
    <w:rsid w:val="00653634"/>
    <w:rsid w:val="0065384B"/>
    <w:rsid w:val="006544C6"/>
    <w:rsid w:val="00655B5E"/>
    <w:rsid w:val="0065727F"/>
    <w:rsid w:val="00657D2F"/>
    <w:rsid w:val="00660B41"/>
    <w:rsid w:val="00662C38"/>
    <w:rsid w:val="0066329B"/>
    <w:rsid w:val="006633DB"/>
    <w:rsid w:val="0066405B"/>
    <w:rsid w:val="00664139"/>
    <w:rsid w:val="006654E1"/>
    <w:rsid w:val="00666E8C"/>
    <w:rsid w:val="006675B6"/>
    <w:rsid w:val="00672F6C"/>
    <w:rsid w:val="00673F23"/>
    <w:rsid w:val="006746E0"/>
    <w:rsid w:val="006749DF"/>
    <w:rsid w:val="00676831"/>
    <w:rsid w:val="006768EF"/>
    <w:rsid w:val="00676986"/>
    <w:rsid w:val="00676DBD"/>
    <w:rsid w:val="00677A5B"/>
    <w:rsid w:val="00682345"/>
    <w:rsid w:val="00682C1E"/>
    <w:rsid w:val="00684427"/>
    <w:rsid w:val="006845AB"/>
    <w:rsid w:val="00684A78"/>
    <w:rsid w:val="00685633"/>
    <w:rsid w:val="006857B9"/>
    <w:rsid w:val="00685967"/>
    <w:rsid w:val="00686005"/>
    <w:rsid w:val="0068633E"/>
    <w:rsid w:val="0068732E"/>
    <w:rsid w:val="0069018C"/>
    <w:rsid w:val="00690641"/>
    <w:rsid w:val="006908E2"/>
    <w:rsid w:val="00690C0E"/>
    <w:rsid w:val="00691D6D"/>
    <w:rsid w:val="00691DF3"/>
    <w:rsid w:val="006925AD"/>
    <w:rsid w:val="006929DE"/>
    <w:rsid w:val="0069330F"/>
    <w:rsid w:val="00693FD6"/>
    <w:rsid w:val="0069556A"/>
    <w:rsid w:val="0069756F"/>
    <w:rsid w:val="00697968"/>
    <w:rsid w:val="00697F4B"/>
    <w:rsid w:val="006A13E8"/>
    <w:rsid w:val="006A17D4"/>
    <w:rsid w:val="006A199E"/>
    <w:rsid w:val="006A4739"/>
    <w:rsid w:val="006A4957"/>
    <w:rsid w:val="006A4B70"/>
    <w:rsid w:val="006A4EAE"/>
    <w:rsid w:val="006A5340"/>
    <w:rsid w:val="006A74D1"/>
    <w:rsid w:val="006A7EAD"/>
    <w:rsid w:val="006B16F1"/>
    <w:rsid w:val="006B18D4"/>
    <w:rsid w:val="006B215B"/>
    <w:rsid w:val="006B21F1"/>
    <w:rsid w:val="006B2AF3"/>
    <w:rsid w:val="006B2CBF"/>
    <w:rsid w:val="006B3073"/>
    <w:rsid w:val="006B3BBA"/>
    <w:rsid w:val="006B5FFD"/>
    <w:rsid w:val="006B6E6D"/>
    <w:rsid w:val="006B78DA"/>
    <w:rsid w:val="006B7A70"/>
    <w:rsid w:val="006B7E77"/>
    <w:rsid w:val="006C211F"/>
    <w:rsid w:val="006C23DA"/>
    <w:rsid w:val="006C2E78"/>
    <w:rsid w:val="006C3602"/>
    <w:rsid w:val="006C4931"/>
    <w:rsid w:val="006C5BD2"/>
    <w:rsid w:val="006D0034"/>
    <w:rsid w:val="006D29EC"/>
    <w:rsid w:val="006D3133"/>
    <w:rsid w:val="006D3887"/>
    <w:rsid w:val="006D399A"/>
    <w:rsid w:val="006D39FF"/>
    <w:rsid w:val="006D5B14"/>
    <w:rsid w:val="006D5B37"/>
    <w:rsid w:val="006D70E0"/>
    <w:rsid w:val="006D7D5F"/>
    <w:rsid w:val="006E084C"/>
    <w:rsid w:val="006E0881"/>
    <w:rsid w:val="006E0E29"/>
    <w:rsid w:val="006E5E9A"/>
    <w:rsid w:val="006E7D8B"/>
    <w:rsid w:val="006F09EE"/>
    <w:rsid w:val="006F3131"/>
    <w:rsid w:val="006F4CD2"/>
    <w:rsid w:val="006F5145"/>
    <w:rsid w:val="006F6393"/>
    <w:rsid w:val="006F6C41"/>
    <w:rsid w:val="006F6F57"/>
    <w:rsid w:val="006F7782"/>
    <w:rsid w:val="006F7E62"/>
    <w:rsid w:val="0070027C"/>
    <w:rsid w:val="007007A1"/>
    <w:rsid w:val="0070178C"/>
    <w:rsid w:val="0070243C"/>
    <w:rsid w:val="00702C2F"/>
    <w:rsid w:val="00704787"/>
    <w:rsid w:val="00705225"/>
    <w:rsid w:val="0070610D"/>
    <w:rsid w:val="007066D3"/>
    <w:rsid w:val="00706831"/>
    <w:rsid w:val="007070EE"/>
    <w:rsid w:val="0070754C"/>
    <w:rsid w:val="007079C9"/>
    <w:rsid w:val="0071258F"/>
    <w:rsid w:val="00713916"/>
    <w:rsid w:val="0071394F"/>
    <w:rsid w:val="00713C2F"/>
    <w:rsid w:val="00714ED5"/>
    <w:rsid w:val="00716B20"/>
    <w:rsid w:val="00716E3A"/>
    <w:rsid w:val="00717748"/>
    <w:rsid w:val="0071789E"/>
    <w:rsid w:val="007209CA"/>
    <w:rsid w:val="007209E2"/>
    <w:rsid w:val="007219D6"/>
    <w:rsid w:val="007225F9"/>
    <w:rsid w:val="0072526F"/>
    <w:rsid w:val="00725DBD"/>
    <w:rsid w:val="007272BA"/>
    <w:rsid w:val="00727CEB"/>
    <w:rsid w:val="00727EAD"/>
    <w:rsid w:val="00732DCB"/>
    <w:rsid w:val="007332C9"/>
    <w:rsid w:val="00733775"/>
    <w:rsid w:val="00733F4F"/>
    <w:rsid w:val="0073435F"/>
    <w:rsid w:val="0073502F"/>
    <w:rsid w:val="007362BE"/>
    <w:rsid w:val="00736712"/>
    <w:rsid w:val="00736C41"/>
    <w:rsid w:val="00736C6E"/>
    <w:rsid w:val="00736DA2"/>
    <w:rsid w:val="00736FFB"/>
    <w:rsid w:val="007379A5"/>
    <w:rsid w:val="00737D1D"/>
    <w:rsid w:val="00740278"/>
    <w:rsid w:val="0074067F"/>
    <w:rsid w:val="007408D8"/>
    <w:rsid w:val="00740CE3"/>
    <w:rsid w:val="00742F86"/>
    <w:rsid w:val="007445B9"/>
    <w:rsid w:val="00745E68"/>
    <w:rsid w:val="007461E5"/>
    <w:rsid w:val="007475C9"/>
    <w:rsid w:val="0075096B"/>
    <w:rsid w:val="00750F54"/>
    <w:rsid w:val="00751707"/>
    <w:rsid w:val="00751822"/>
    <w:rsid w:val="00751964"/>
    <w:rsid w:val="00751D5D"/>
    <w:rsid w:val="007524E1"/>
    <w:rsid w:val="00755881"/>
    <w:rsid w:val="00756F31"/>
    <w:rsid w:val="007604E4"/>
    <w:rsid w:val="007610BA"/>
    <w:rsid w:val="0076182E"/>
    <w:rsid w:val="007625EF"/>
    <w:rsid w:val="00762B6D"/>
    <w:rsid w:val="00763A3D"/>
    <w:rsid w:val="00763B2C"/>
    <w:rsid w:val="007651E6"/>
    <w:rsid w:val="007651F5"/>
    <w:rsid w:val="00765A72"/>
    <w:rsid w:val="00766FB7"/>
    <w:rsid w:val="00767BA1"/>
    <w:rsid w:val="00770B75"/>
    <w:rsid w:val="007711D7"/>
    <w:rsid w:val="00771D6B"/>
    <w:rsid w:val="0077278C"/>
    <w:rsid w:val="00773F27"/>
    <w:rsid w:val="0077406A"/>
    <w:rsid w:val="007759E8"/>
    <w:rsid w:val="00777A7B"/>
    <w:rsid w:val="007825F2"/>
    <w:rsid w:val="007828D3"/>
    <w:rsid w:val="00782ED4"/>
    <w:rsid w:val="00782EE5"/>
    <w:rsid w:val="00784402"/>
    <w:rsid w:val="007849E8"/>
    <w:rsid w:val="00784D2E"/>
    <w:rsid w:val="0078567E"/>
    <w:rsid w:val="007858E6"/>
    <w:rsid w:val="0078688D"/>
    <w:rsid w:val="0078717B"/>
    <w:rsid w:val="007876D6"/>
    <w:rsid w:val="00790535"/>
    <w:rsid w:val="00790B04"/>
    <w:rsid w:val="0079172F"/>
    <w:rsid w:val="00792C96"/>
    <w:rsid w:val="00793CC8"/>
    <w:rsid w:val="00796039"/>
    <w:rsid w:val="00796751"/>
    <w:rsid w:val="007969EA"/>
    <w:rsid w:val="00796F42"/>
    <w:rsid w:val="007975E6"/>
    <w:rsid w:val="00797A1D"/>
    <w:rsid w:val="007A0C0E"/>
    <w:rsid w:val="007A1BF2"/>
    <w:rsid w:val="007A1C87"/>
    <w:rsid w:val="007A26EE"/>
    <w:rsid w:val="007A345C"/>
    <w:rsid w:val="007A37E5"/>
    <w:rsid w:val="007A3ED6"/>
    <w:rsid w:val="007A42BA"/>
    <w:rsid w:val="007A4E3D"/>
    <w:rsid w:val="007A4ECB"/>
    <w:rsid w:val="007A5A26"/>
    <w:rsid w:val="007A5BBA"/>
    <w:rsid w:val="007A5C26"/>
    <w:rsid w:val="007A5EB7"/>
    <w:rsid w:val="007A653A"/>
    <w:rsid w:val="007A733F"/>
    <w:rsid w:val="007A7A05"/>
    <w:rsid w:val="007B0442"/>
    <w:rsid w:val="007B3B01"/>
    <w:rsid w:val="007B4CC6"/>
    <w:rsid w:val="007B52AF"/>
    <w:rsid w:val="007B54F7"/>
    <w:rsid w:val="007B6096"/>
    <w:rsid w:val="007B6B47"/>
    <w:rsid w:val="007B6B71"/>
    <w:rsid w:val="007B72FC"/>
    <w:rsid w:val="007C01B3"/>
    <w:rsid w:val="007C02E2"/>
    <w:rsid w:val="007C07BA"/>
    <w:rsid w:val="007C12BC"/>
    <w:rsid w:val="007C22BB"/>
    <w:rsid w:val="007C2603"/>
    <w:rsid w:val="007C267D"/>
    <w:rsid w:val="007C4A68"/>
    <w:rsid w:val="007C6031"/>
    <w:rsid w:val="007C6DD9"/>
    <w:rsid w:val="007C6E02"/>
    <w:rsid w:val="007C7857"/>
    <w:rsid w:val="007C79B8"/>
    <w:rsid w:val="007D0A50"/>
    <w:rsid w:val="007D2691"/>
    <w:rsid w:val="007D314E"/>
    <w:rsid w:val="007D3BB1"/>
    <w:rsid w:val="007D46A1"/>
    <w:rsid w:val="007D4F26"/>
    <w:rsid w:val="007D5992"/>
    <w:rsid w:val="007D5A3E"/>
    <w:rsid w:val="007D794F"/>
    <w:rsid w:val="007E0E73"/>
    <w:rsid w:val="007E2A96"/>
    <w:rsid w:val="007E3828"/>
    <w:rsid w:val="007E3BBB"/>
    <w:rsid w:val="007E4515"/>
    <w:rsid w:val="007E4762"/>
    <w:rsid w:val="007E4E5E"/>
    <w:rsid w:val="007E759B"/>
    <w:rsid w:val="007E7F54"/>
    <w:rsid w:val="007F0D44"/>
    <w:rsid w:val="007F2047"/>
    <w:rsid w:val="007F204A"/>
    <w:rsid w:val="007F3717"/>
    <w:rsid w:val="007F46C4"/>
    <w:rsid w:val="007F53FE"/>
    <w:rsid w:val="007F594E"/>
    <w:rsid w:val="007F6259"/>
    <w:rsid w:val="007F6400"/>
    <w:rsid w:val="007F75E2"/>
    <w:rsid w:val="007F75F3"/>
    <w:rsid w:val="007F7725"/>
    <w:rsid w:val="007F7986"/>
    <w:rsid w:val="007F7AEF"/>
    <w:rsid w:val="00800CAE"/>
    <w:rsid w:val="00801CBE"/>
    <w:rsid w:val="00801DC5"/>
    <w:rsid w:val="008029FC"/>
    <w:rsid w:val="00803072"/>
    <w:rsid w:val="0080308E"/>
    <w:rsid w:val="0080317A"/>
    <w:rsid w:val="00803280"/>
    <w:rsid w:val="00803883"/>
    <w:rsid w:val="0080460C"/>
    <w:rsid w:val="00804737"/>
    <w:rsid w:val="00805308"/>
    <w:rsid w:val="00806137"/>
    <w:rsid w:val="008070D9"/>
    <w:rsid w:val="0080737B"/>
    <w:rsid w:val="00807689"/>
    <w:rsid w:val="00807E2D"/>
    <w:rsid w:val="00810202"/>
    <w:rsid w:val="00810EAF"/>
    <w:rsid w:val="0081144F"/>
    <w:rsid w:val="00811604"/>
    <w:rsid w:val="008116A2"/>
    <w:rsid w:val="008129D5"/>
    <w:rsid w:val="008129DA"/>
    <w:rsid w:val="008131A1"/>
    <w:rsid w:val="008132D3"/>
    <w:rsid w:val="00813D0E"/>
    <w:rsid w:val="0081463C"/>
    <w:rsid w:val="008149B6"/>
    <w:rsid w:val="00814F8E"/>
    <w:rsid w:val="00820317"/>
    <w:rsid w:val="008203C4"/>
    <w:rsid w:val="00820FC0"/>
    <w:rsid w:val="00822D33"/>
    <w:rsid w:val="00823F40"/>
    <w:rsid w:val="00824204"/>
    <w:rsid w:val="0082468E"/>
    <w:rsid w:val="008254A6"/>
    <w:rsid w:val="00827355"/>
    <w:rsid w:val="008279D8"/>
    <w:rsid w:val="00827F5C"/>
    <w:rsid w:val="00831CAC"/>
    <w:rsid w:val="008320D9"/>
    <w:rsid w:val="00832DC9"/>
    <w:rsid w:val="00834C96"/>
    <w:rsid w:val="008352D7"/>
    <w:rsid w:val="00835A09"/>
    <w:rsid w:val="00836A81"/>
    <w:rsid w:val="008407D7"/>
    <w:rsid w:val="00841F29"/>
    <w:rsid w:val="00842C89"/>
    <w:rsid w:val="00842FE8"/>
    <w:rsid w:val="00843218"/>
    <w:rsid w:val="008433F0"/>
    <w:rsid w:val="00845401"/>
    <w:rsid w:val="0084701B"/>
    <w:rsid w:val="00847250"/>
    <w:rsid w:val="00852C70"/>
    <w:rsid w:val="0085550E"/>
    <w:rsid w:val="008559F8"/>
    <w:rsid w:val="00857AE1"/>
    <w:rsid w:val="008600B3"/>
    <w:rsid w:val="0086054B"/>
    <w:rsid w:val="008618EF"/>
    <w:rsid w:val="008634B6"/>
    <w:rsid w:val="00863F44"/>
    <w:rsid w:val="00864496"/>
    <w:rsid w:val="0086472F"/>
    <w:rsid w:val="00864A3F"/>
    <w:rsid w:val="00864ABF"/>
    <w:rsid w:val="00865367"/>
    <w:rsid w:val="008678B3"/>
    <w:rsid w:val="0086798E"/>
    <w:rsid w:val="00867BD0"/>
    <w:rsid w:val="00867E7D"/>
    <w:rsid w:val="0087034B"/>
    <w:rsid w:val="00870FD2"/>
    <w:rsid w:val="008713AA"/>
    <w:rsid w:val="00871E6F"/>
    <w:rsid w:val="00872E8E"/>
    <w:rsid w:val="008735EB"/>
    <w:rsid w:val="008740F6"/>
    <w:rsid w:val="0087739A"/>
    <w:rsid w:val="008779FD"/>
    <w:rsid w:val="00880200"/>
    <w:rsid w:val="00880CDB"/>
    <w:rsid w:val="00880D18"/>
    <w:rsid w:val="00882910"/>
    <w:rsid w:val="00882AA4"/>
    <w:rsid w:val="00882E7A"/>
    <w:rsid w:val="00883970"/>
    <w:rsid w:val="008849D6"/>
    <w:rsid w:val="00885BE4"/>
    <w:rsid w:val="0089000A"/>
    <w:rsid w:val="00890BC0"/>
    <w:rsid w:val="00890D68"/>
    <w:rsid w:val="00890ED5"/>
    <w:rsid w:val="008916D6"/>
    <w:rsid w:val="008922B1"/>
    <w:rsid w:val="0089286D"/>
    <w:rsid w:val="00894863"/>
    <w:rsid w:val="00896D73"/>
    <w:rsid w:val="0089743D"/>
    <w:rsid w:val="00897882"/>
    <w:rsid w:val="008979BA"/>
    <w:rsid w:val="00897B78"/>
    <w:rsid w:val="008A17AC"/>
    <w:rsid w:val="008A3034"/>
    <w:rsid w:val="008A37B5"/>
    <w:rsid w:val="008A68A4"/>
    <w:rsid w:val="008A6E1F"/>
    <w:rsid w:val="008A7C85"/>
    <w:rsid w:val="008B0181"/>
    <w:rsid w:val="008B2C5B"/>
    <w:rsid w:val="008B50E1"/>
    <w:rsid w:val="008B5211"/>
    <w:rsid w:val="008B59C6"/>
    <w:rsid w:val="008B6ABE"/>
    <w:rsid w:val="008B6E75"/>
    <w:rsid w:val="008B7C81"/>
    <w:rsid w:val="008C35E9"/>
    <w:rsid w:val="008C4289"/>
    <w:rsid w:val="008C4DB1"/>
    <w:rsid w:val="008C4F8A"/>
    <w:rsid w:val="008C5629"/>
    <w:rsid w:val="008C648D"/>
    <w:rsid w:val="008C68D8"/>
    <w:rsid w:val="008D06F2"/>
    <w:rsid w:val="008D10EA"/>
    <w:rsid w:val="008D2935"/>
    <w:rsid w:val="008D2DF5"/>
    <w:rsid w:val="008D49C4"/>
    <w:rsid w:val="008D4E71"/>
    <w:rsid w:val="008D5BFC"/>
    <w:rsid w:val="008D5C8A"/>
    <w:rsid w:val="008D5E67"/>
    <w:rsid w:val="008D6CED"/>
    <w:rsid w:val="008D77FC"/>
    <w:rsid w:val="008E1C4D"/>
    <w:rsid w:val="008E1ED3"/>
    <w:rsid w:val="008E284E"/>
    <w:rsid w:val="008E3243"/>
    <w:rsid w:val="008E35F4"/>
    <w:rsid w:val="008E4081"/>
    <w:rsid w:val="008E4204"/>
    <w:rsid w:val="008E45B3"/>
    <w:rsid w:val="008E494A"/>
    <w:rsid w:val="008E505E"/>
    <w:rsid w:val="008E7B1D"/>
    <w:rsid w:val="008F03AD"/>
    <w:rsid w:val="008F0B0A"/>
    <w:rsid w:val="008F198C"/>
    <w:rsid w:val="008F1CAB"/>
    <w:rsid w:val="008F3119"/>
    <w:rsid w:val="008F322F"/>
    <w:rsid w:val="008F3B2E"/>
    <w:rsid w:val="008F3B9C"/>
    <w:rsid w:val="008F65D0"/>
    <w:rsid w:val="008F7A93"/>
    <w:rsid w:val="00901698"/>
    <w:rsid w:val="00901EEB"/>
    <w:rsid w:val="00901F69"/>
    <w:rsid w:val="0090280D"/>
    <w:rsid w:val="009028F1"/>
    <w:rsid w:val="00902CD1"/>
    <w:rsid w:val="0090483B"/>
    <w:rsid w:val="00906871"/>
    <w:rsid w:val="00907CAE"/>
    <w:rsid w:val="00907D83"/>
    <w:rsid w:val="0091068E"/>
    <w:rsid w:val="00912845"/>
    <w:rsid w:val="00912B08"/>
    <w:rsid w:val="00913A53"/>
    <w:rsid w:val="0091485F"/>
    <w:rsid w:val="00915648"/>
    <w:rsid w:val="00915A37"/>
    <w:rsid w:val="00915D49"/>
    <w:rsid w:val="00916CD0"/>
    <w:rsid w:val="00917FCF"/>
    <w:rsid w:val="009209A0"/>
    <w:rsid w:val="0092173C"/>
    <w:rsid w:val="0092245A"/>
    <w:rsid w:val="0092271A"/>
    <w:rsid w:val="00922C2F"/>
    <w:rsid w:val="0092391C"/>
    <w:rsid w:val="00924CCA"/>
    <w:rsid w:val="00924F2A"/>
    <w:rsid w:val="00925107"/>
    <w:rsid w:val="009255E2"/>
    <w:rsid w:val="00925A35"/>
    <w:rsid w:val="00926BC2"/>
    <w:rsid w:val="00926C62"/>
    <w:rsid w:val="00927595"/>
    <w:rsid w:val="00930B30"/>
    <w:rsid w:val="009320F7"/>
    <w:rsid w:val="00932CA4"/>
    <w:rsid w:val="009335E5"/>
    <w:rsid w:val="00934DE6"/>
    <w:rsid w:val="00935083"/>
    <w:rsid w:val="00935EBE"/>
    <w:rsid w:val="00935F49"/>
    <w:rsid w:val="00937220"/>
    <w:rsid w:val="00937ABA"/>
    <w:rsid w:val="009400D5"/>
    <w:rsid w:val="00941467"/>
    <w:rsid w:val="009414BD"/>
    <w:rsid w:val="00941830"/>
    <w:rsid w:val="00944208"/>
    <w:rsid w:val="0094430B"/>
    <w:rsid w:val="00944774"/>
    <w:rsid w:val="00944894"/>
    <w:rsid w:val="00945433"/>
    <w:rsid w:val="00947343"/>
    <w:rsid w:val="009473EC"/>
    <w:rsid w:val="00947EFE"/>
    <w:rsid w:val="00950178"/>
    <w:rsid w:val="00950320"/>
    <w:rsid w:val="009505A9"/>
    <w:rsid w:val="009514DD"/>
    <w:rsid w:val="0095158D"/>
    <w:rsid w:val="0095325F"/>
    <w:rsid w:val="00953418"/>
    <w:rsid w:val="00953B44"/>
    <w:rsid w:val="009540EA"/>
    <w:rsid w:val="00954654"/>
    <w:rsid w:val="00955A4A"/>
    <w:rsid w:val="00960A02"/>
    <w:rsid w:val="00961D98"/>
    <w:rsid w:val="009637AA"/>
    <w:rsid w:val="0096443A"/>
    <w:rsid w:val="0096523E"/>
    <w:rsid w:val="00965ADC"/>
    <w:rsid w:val="0096648A"/>
    <w:rsid w:val="009671F2"/>
    <w:rsid w:val="00967F88"/>
    <w:rsid w:val="009719AB"/>
    <w:rsid w:val="00974602"/>
    <w:rsid w:val="009749AE"/>
    <w:rsid w:val="00975CAC"/>
    <w:rsid w:val="00975DDA"/>
    <w:rsid w:val="00976064"/>
    <w:rsid w:val="009761E9"/>
    <w:rsid w:val="00977AEE"/>
    <w:rsid w:val="00977BE9"/>
    <w:rsid w:val="0098000E"/>
    <w:rsid w:val="0098126F"/>
    <w:rsid w:val="009816D4"/>
    <w:rsid w:val="00981B27"/>
    <w:rsid w:val="009821C2"/>
    <w:rsid w:val="00982680"/>
    <w:rsid w:val="0098363E"/>
    <w:rsid w:val="0098396D"/>
    <w:rsid w:val="00985280"/>
    <w:rsid w:val="00990692"/>
    <w:rsid w:val="00990A83"/>
    <w:rsid w:val="00991932"/>
    <w:rsid w:val="00991D1F"/>
    <w:rsid w:val="00991D4A"/>
    <w:rsid w:val="009922DE"/>
    <w:rsid w:val="009935C3"/>
    <w:rsid w:val="009943C2"/>
    <w:rsid w:val="00994E8C"/>
    <w:rsid w:val="0099587A"/>
    <w:rsid w:val="009962D2"/>
    <w:rsid w:val="00996E0C"/>
    <w:rsid w:val="009A0614"/>
    <w:rsid w:val="009A2743"/>
    <w:rsid w:val="009A3031"/>
    <w:rsid w:val="009A3920"/>
    <w:rsid w:val="009A72CE"/>
    <w:rsid w:val="009A748B"/>
    <w:rsid w:val="009A7FCF"/>
    <w:rsid w:val="009B065F"/>
    <w:rsid w:val="009B10F0"/>
    <w:rsid w:val="009B1819"/>
    <w:rsid w:val="009B192C"/>
    <w:rsid w:val="009B1D5F"/>
    <w:rsid w:val="009B33EA"/>
    <w:rsid w:val="009B3496"/>
    <w:rsid w:val="009B4DC6"/>
    <w:rsid w:val="009B4E72"/>
    <w:rsid w:val="009B51DF"/>
    <w:rsid w:val="009B6021"/>
    <w:rsid w:val="009B63BC"/>
    <w:rsid w:val="009B6555"/>
    <w:rsid w:val="009B7082"/>
    <w:rsid w:val="009C0ABE"/>
    <w:rsid w:val="009C14E0"/>
    <w:rsid w:val="009C2366"/>
    <w:rsid w:val="009C256D"/>
    <w:rsid w:val="009C2EE6"/>
    <w:rsid w:val="009C3B53"/>
    <w:rsid w:val="009C484F"/>
    <w:rsid w:val="009C54C6"/>
    <w:rsid w:val="009C6385"/>
    <w:rsid w:val="009C6404"/>
    <w:rsid w:val="009C78D6"/>
    <w:rsid w:val="009D075C"/>
    <w:rsid w:val="009D1DF4"/>
    <w:rsid w:val="009D21E3"/>
    <w:rsid w:val="009D2B08"/>
    <w:rsid w:val="009D2D4A"/>
    <w:rsid w:val="009D46E6"/>
    <w:rsid w:val="009D47A6"/>
    <w:rsid w:val="009D54AF"/>
    <w:rsid w:val="009D593D"/>
    <w:rsid w:val="009D6D1A"/>
    <w:rsid w:val="009D7200"/>
    <w:rsid w:val="009D7EEB"/>
    <w:rsid w:val="009E0180"/>
    <w:rsid w:val="009E2A9E"/>
    <w:rsid w:val="009E322E"/>
    <w:rsid w:val="009E3BBB"/>
    <w:rsid w:val="009E40C3"/>
    <w:rsid w:val="009E4E05"/>
    <w:rsid w:val="009E626C"/>
    <w:rsid w:val="009E7611"/>
    <w:rsid w:val="009F0D39"/>
    <w:rsid w:val="009F3461"/>
    <w:rsid w:val="009F4008"/>
    <w:rsid w:val="009F4192"/>
    <w:rsid w:val="009F43E3"/>
    <w:rsid w:val="009F4913"/>
    <w:rsid w:val="009F637B"/>
    <w:rsid w:val="009F7A65"/>
    <w:rsid w:val="00A00F4A"/>
    <w:rsid w:val="00A01000"/>
    <w:rsid w:val="00A016E5"/>
    <w:rsid w:val="00A01E9A"/>
    <w:rsid w:val="00A025A1"/>
    <w:rsid w:val="00A0276B"/>
    <w:rsid w:val="00A036BE"/>
    <w:rsid w:val="00A0652D"/>
    <w:rsid w:val="00A0657C"/>
    <w:rsid w:val="00A068A4"/>
    <w:rsid w:val="00A075B7"/>
    <w:rsid w:val="00A07644"/>
    <w:rsid w:val="00A10638"/>
    <w:rsid w:val="00A15C68"/>
    <w:rsid w:val="00A15F0D"/>
    <w:rsid w:val="00A16825"/>
    <w:rsid w:val="00A170F8"/>
    <w:rsid w:val="00A17556"/>
    <w:rsid w:val="00A17A87"/>
    <w:rsid w:val="00A2103B"/>
    <w:rsid w:val="00A242AD"/>
    <w:rsid w:val="00A252FE"/>
    <w:rsid w:val="00A2698A"/>
    <w:rsid w:val="00A26CE1"/>
    <w:rsid w:val="00A26CEA"/>
    <w:rsid w:val="00A2747A"/>
    <w:rsid w:val="00A306EA"/>
    <w:rsid w:val="00A30C5B"/>
    <w:rsid w:val="00A3513E"/>
    <w:rsid w:val="00A3585B"/>
    <w:rsid w:val="00A35937"/>
    <w:rsid w:val="00A3655F"/>
    <w:rsid w:val="00A37349"/>
    <w:rsid w:val="00A44E0D"/>
    <w:rsid w:val="00A4719F"/>
    <w:rsid w:val="00A4755C"/>
    <w:rsid w:val="00A5087F"/>
    <w:rsid w:val="00A50DA6"/>
    <w:rsid w:val="00A5199C"/>
    <w:rsid w:val="00A521B4"/>
    <w:rsid w:val="00A53129"/>
    <w:rsid w:val="00A539DB"/>
    <w:rsid w:val="00A55570"/>
    <w:rsid w:val="00A56705"/>
    <w:rsid w:val="00A56747"/>
    <w:rsid w:val="00A6093B"/>
    <w:rsid w:val="00A61013"/>
    <w:rsid w:val="00A61251"/>
    <w:rsid w:val="00A61448"/>
    <w:rsid w:val="00A6215D"/>
    <w:rsid w:val="00A62DF2"/>
    <w:rsid w:val="00A633C9"/>
    <w:rsid w:val="00A64229"/>
    <w:rsid w:val="00A64DA0"/>
    <w:rsid w:val="00A652D8"/>
    <w:rsid w:val="00A654C7"/>
    <w:rsid w:val="00A65D2B"/>
    <w:rsid w:val="00A66BF7"/>
    <w:rsid w:val="00A671EA"/>
    <w:rsid w:val="00A711D9"/>
    <w:rsid w:val="00A71241"/>
    <w:rsid w:val="00A71BCF"/>
    <w:rsid w:val="00A71C2C"/>
    <w:rsid w:val="00A721C7"/>
    <w:rsid w:val="00A727C2"/>
    <w:rsid w:val="00A731F5"/>
    <w:rsid w:val="00A73E09"/>
    <w:rsid w:val="00A73FDA"/>
    <w:rsid w:val="00A755F5"/>
    <w:rsid w:val="00A762FA"/>
    <w:rsid w:val="00A76F60"/>
    <w:rsid w:val="00A806EA"/>
    <w:rsid w:val="00A80B59"/>
    <w:rsid w:val="00A83D6D"/>
    <w:rsid w:val="00A84CBB"/>
    <w:rsid w:val="00A857AB"/>
    <w:rsid w:val="00A86775"/>
    <w:rsid w:val="00A86B10"/>
    <w:rsid w:val="00A86B37"/>
    <w:rsid w:val="00A87D83"/>
    <w:rsid w:val="00A87D92"/>
    <w:rsid w:val="00A90239"/>
    <w:rsid w:val="00A90BA9"/>
    <w:rsid w:val="00A91A48"/>
    <w:rsid w:val="00A91E89"/>
    <w:rsid w:val="00A92098"/>
    <w:rsid w:val="00A94907"/>
    <w:rsid w:val="00A95403"/>
    <w:rsid w:val="00A955F0"/>
    <w:rsid w:val="00A956FF"/>
    <w:rsid w:val="00A973EC"/>
    <w:rsid w:val="00AA0E33"/>
    <w:rsid w:val="00AA1947"/>
    <w:rsid w:val="00AA1AE5"/>
    <w:rsid w:val="00AA2F3F"/>
    <w:rsid w:val="00AA327D"/>
    <w:rsid w:val="00AA39D5"/>
    <w:rsid w:val="00AA404E"/>
    <w:rsid w:val="00AA4373"/>
    <w:rsid w:val="00AA4745"/>
    <w:rsid w:val="00AA49E7"/>
    <w:rsid w:val="00AA4A71"/>
    <w:rsid w:val="00AA6B90"/>
    <w:rsid w:val="00AA7CF2"/>
    <w:rsid w:val="00AB04DD"/>
    <w:rsid w:val="00AB0B7E"/>
    <w:rsid w:val="00AB1AE1"/>
    <w:rsid w:val="00AB3B29"/>
    <w:rsid w:val="00AB3E10"/>
    <w:rsid w:val="00AB3FA7"/>
    <w:rsid w:val="00AB494A"/>
    <w:rsid w:val="00AB541C"/>
    <w:rsid w:val="00AB5E7C"/>
    <w:rsid w:val="00AC0AB2"/>
    <w:rsid w:val="00AC1164"/>
    <w:rsid w:val="00AC150D"/>
    <w:rsid w:val="00AC4B47"/>
    <w:rsid w:val="00AC4FFF"/>
    <w:rsid w:val="00AC786D"/>
    <w:rsid w:val="00AC7D7E"/>
    <w:rsid w:val="00AD0292"/>
    <w:rsid w:val="00AD05E3"/>
    <w:rsid w:val="00AD0DFB"/>
    <w:rsid w:val="00AD15EF"/>
    <w:rsid w:val="00AD1736"/>
    <w:rsid w:val="00AD23AA"/>
    <w:rsid w:val="00AD3249"/>
    <w:rsid w:val="00AD3BC3"/>
    <w:rsid w:val="00AD5FB5"/>
    <w:rsid w:val="00AD60A1"/>
    <w:rsid w:val="00AD69AD"/>
    <w:rsid w:val="00AD6DD9"/>
    <w:rsid w:val="00AD7E67"/>
    <w:rsid w:val="00AD7F81"/>
    <w:rsid w:val="00AE1BCF"/>
    <w:rsid w:val="00AE25ED"/>
    <w:rsid w:val="00AE307C"/>
    <w:rsid w:val="00AE3793"/>
    <w:rsid w:val="00AE3B4D"/>
    <w:rsid w:val="00AE43D5"/>
    <w:rsid w:val="00AE5037"/>
    <w:rsid w:val="00AE5D24"/>
    <w:rsid w:val="00AE6029"/>
    <w:rsid w:val="00AE6EB3"/>
    <w:rsid w:val="00AE7D1A"/>
    <w:rsid w:val="00AF11C7"/>
    <w:rsid w:val="00AF2D07"/>
    <w:rsid w:val="00AF2D35"/>
    <w:rsid w:val="00AF56D8"/>
    <w:rsid w:val="00AF7509"/>
    <w:rsid w:val="00B00C16"/>
    <w:rsid w:val="00B00D04"/>
    <w:rsid w:val="00B030FE"/>
    <w:rsid w:val="00B03357"/>
    <w:rsid w:val="00B0418F"/>
    <w:rsid w:val="00B05E14"/>
    <w:rsid w:val="00B10044"/>
    <w:rsid w:val="00B1074C"/>
    <w:rsid w:val="00B11497"/>
    <w:rsid w:val="00B11BE5"/>
    <w:rsid w:val="00B133D9"/>
    <w:rsid w:val="00B13B4C"/>
    <w:rsid w:val="00B14423"/>
    <w:rsid w:val="00B14817"/>
    <w:rsid w:val="00B15BB8"/>
    <w:rsid w:val="00B173D3"/>
    <w:rsid w:val="00B17A0B"/>
    <w:rsid w:val="00B17DBC"/>
    <w:rsid w:val="00B20FFA"/>
    <w:rsid w:val="00B213E7"/>
    <w:rsid w:val="00B21941"/>
    <w:rsid w:val="00B21D36"/>
    <w:rsid w:val="00B23377"/>
    <w:rsid w:val="00B2337E"/>
    <w:rsid w:val="00B2398E"/>
    <w:rsid w:val="00B2412C"/>
    <w:rsid w:val="00B24F53"/>
    <w:rsid w:val="00B25A14"/>
    <w:rsid w:val="00B26247"/>
    <w:rsid w:val="00B3009B"/>
    <w:rsid w:val="00B3086E"/>
    <w:rsid w:val="00B30B8B"/>
    <w:rsid w:val="00B31469"/>
    <w:rsid w:val="00B31839"/>
    <w:rsid w:val="00B320D2"/>
    <w:rsid w:val="00B32B55"/>
    <w:rsid w:val="00B35B67"/>
    <w:rsid w:val="00B35D60"/>
    <w:rsid w:val="00B36016"/>
    <w:rsid w:val="00B36DE5"/>
    <w:rsid w:val="00B37140"/>
    <w:rsid w:val="00B37678"/>
    <w:rsid w:val="00B406F9"/>
    <w:rsid w:val="00B43D76"/>
    <w:rsid w:val="00B44E6A"/>
    <w:rsid w:val="00B450FF"/>
    <w:rsid w:val="00B46D0B"/>
    <w:rsid w:val="00B50BBF"/>
    <w:rsid w:val="00B51A95"/>
    <w:rsid w:val="00B52F58"/>
    <w:rsid w:val="00B55275"/>
    <w:rsid w:val="00B555E8"/>
    <w:rsid w:val="00B556CB"/>
    <w:rsid w:val="00B55CA3"/>
    <w:rsid w:val="00B56590"/>
    <w:rsid w:val="00B56923"/>
    <w:rsid w:val="00B5733F"/>
    <w:rsid w:val="00B60710"/>
    <w:rsid w:val="00B613B5"/>
    <w:rsid w:val="00B61EF8"/>
    <w:rsid w:val="00B62B6B"/>
    <w:rsid w:val="00B633CF"/>
    <w:rsid w:val="00B6380C"/>
    <w:rsid w:val="00B63C5D"/>
    <w:rsid w:val="00B640AF"/>
    <w:rsid w:val="00B65350"/>
    <w:rsid w:val="00B65570"/>
    <w:rsid w:val="00B66324"/>
    <w:rsid w:val="00B6721E"/>
    <w:rsid w:val="00B67F00"/>
    <w:rsid w:val="00B67F1D"/>
    <w:rsid w:val="00B70C9F"/>
    <w:rsid w:val="00B71954"/>
    <w:rsid w:val="00B728A7"/>
    <w:rsid w:val="00B733A6"/>
    <w:rsid w:val="00B75DD6"/>
    <w:rsid w:val="00B760F9"/>
    <w:rsid w:val="00B804E9"/>
    <w:rsid w:val="00B80FA2"/>
    <w:rsid w:val="00B8116D"/>
    <w:rsid w:val="00B8325B"/>
    <w:rsid w:val="00B832E7"/>
    <w:rsid w:val="00B8630C"/>
    <w:rsid w:val="00B86D61"/>
    <w:rsid w:val="00B870E7"/>
    <w:rsid w:val="00B87AE4"/>
    <w:rsid w:val="00B91810"/>
    <w:rsid w:val="00B929F4"/>
    <w:rsid w:val="00B9383E"/>
    <w:rsid w:val="00B943C5"/>
    <w:rsid w:val="00B947FF"/>
    <w:rsid w:val="00B952CD"/>
    <w:rsid w:val="00B96E56"/>
    <w:rsid w:val="00B97946"/>
    <w:rsid w:val="00B97C63"/>
    <w:rsid w:val="00BA3987"/>
    <w:rsid w:val="00BA47DD"/>
    <w:rsid w:val="00BA5768"/>
    <w:rsid w:val="00BA6370"/>
    <w:rsid w:val="00BA750F"/>
    <w:rsid w:val="00BB09E0"/>
    <w:rsid w:val="00BB19B9"/>
    <w:rsid w:val="00BB23CF"/>
    <w:rsid w:val="00BB2A62"/>
    <w:rsid w:val="00BB32F4"/>
    <w:rsid w:val="00BB33BF"/>
    <w:rsid w:val="00BB3BF4"/>
    <w:rsid w:val="00BB4B63"/>
    <w:rsid w:val="00BB4CC2"/>
    <w:rsid w:val="00BB4D8D"/>
    <w:rsid w:val="00BB4E0A"/>
    <w:rsid w:val="00BB50C9"/>
    <w:rsid w:val="00BB6845"/>
    <w:rsid w:val="00BB72D7"/>
    <w:rsid w:val="00BC1B26"/>
    <w:rsid w:val="00BC2B58"/>
    <w:rsid w:val="00BC37E8"/>
    <w:rsid w:val="00BC37EB"/>
    <w:rsid w:val="00BC3A4B"/>
    <w:rsid w:val="00BC4801"/>
    <w:rsid w:val="00BC52C5"/>
    <w:rsid w:val="00BC5939"/>
    <w:rsid w:val="00BC6A61"/>
    <w:rsid w:val="00BC7025"/>
    <w:rsid w:val="00BC76CB"/>
    <w:rsid w:val="00BC7723"/>
    <w:rsid w:val="00BD25AA"/>
    <w:rsid w:val="00BD3061"/>
    <w:rsid w:val="00BD4308"/>
    <w:rsid w:val="00BD4C61"/>
    <w:rsid w:val="00BD5DFB"/>
    <w:rsid w:val="00BD72E4"/>
    <w:rsid w:val="00BD7529"/>
    <w:rsid w:val="00BD7DEC"/>
    <w:rsid w:val="00BE18C1"/>
    <w:rsid w:val="00BE2FF6"/>
    <w:rsid w:val="00BE34C9"/>
    <w:rsid w:val="00BE3B93"/>
    <w:rsid w:val="00BE4B38"/>
    <w:rsid w:val="00BE6329"/>
    <w:rsid w:val="00BE72D5"/>
    <w:rsid w:val="00BF193F"/>
    <w:rsid w:val="00BF1EAF"/>
    <w:rsid w:val="00BF212A"/>
    <w:rsid w:val="00BF2C0D"/>
    <w:rsid w:val="00BF3DD9"/>
    <w:rsid w:val="00BF3E07"/>
    <w:rsid w:val="00BF3F32"/>
    <w:rsid w:val="00BF55CD"/>
    <w:rsid w:val="00BF6A0C"/>
    <w:rsid w:val="00C003C0"/>
    <w:rsid w:val="00C008C7"/>
    <w:rsid w:val="00C0157D"/>
    <w:rsid w:val="00C01637"/>
    <w:rsid w:val="00C03037"/>
    <w:rsid w:val="00C0423D"/>
    <w:rsid w:val="00C05656"/>
    <w:rsid w:val="00C05ED0"/>
    <w:rsid w:val="00C063B0"/>
    <w:rsid w:val="00C07523"/>
    <w:rsid w:val="00C07FFA"/>
    <w:rsid w:val="00C11127"/>
    <w:rsid w:val="00C11263"/>
    <w:rsid w:val="00C136EA"/>
    <w:rsid w:val="00C1427A"/>
    <w:rsid w:val="00C1530E"/>
    <w:rsid w:val="00C15A80"/>
    <w:rsid w:val="00C1712B"/>
    <w:rsid w:val="00C17752"/>
    <w:rsid w:val="00C17788"/>
    <w:rsid w:val="00C2061E"/>
    <w:rsid w:val="00C20FEB"/>
    <w:rsid w:val="00C21EA3"/>
    <w:rsid w:val="00C22102"/>
    <w:rsid w:val="00C24657"/>
    <w:rsid w:val="00C24B66"/>
    <w:rsid w:val="00C25300"/>
    <w:rsid w:val="00C26041"/>
    <w:rsid w:val="00C260F9"/>
    <w:rsid w:val="00C26654"/>
    <w:rsid w:val="00C2742B"/>
    <w:rsid w:val="00C303EB"/>
    <w:rsid w:val="00C30A43"/>
    <w:rsid w:val="00C30CAB"/>
    <w:rsid w:val="00C3173D"/>
    <w:rsid w:val="00C31B12"/>
    <w:rsid w:val="00C32082"/>
    <w:rsid w:val="00C3263F"/>
    <w:rsid w:val="00C32DE0"/>
    <w:rsid w:val="00C33E70"/>
    <w:rsid w:val="00C34CB7"/>
    <w:rsid w:val="00C37E88"/>
    <w:rsid w:val="00C403BA"/>
    <w:rsid w:val="00C4113C"/>
    <w:rsid w:val="00C411C0"/>
    <w:rsid w:val="00C428FE"/>
    <w:rsid w:val="00C43469"/>
    <w:rsid w:val="00C44950"/>
    <w:rsid w:val="00C45789"/>
    <w:rsid w:val="00C466FB"/>
    <w:rsid w:val="00C5127D"/>
    <w:rsid w:val="00C51376"/>
    <w:rsid w:val="00C51954"/>
    <w:rsid w:val="00C53E6C"/>
    <w:rsid w:val="00C542CB"/>
    <w:rsid w:val="00C54310"/>
    <w:rsid w:val="00C54A95"/>
    <w:rsid w:val="00C54FAB"/>
    <w:rsid w:val="00C55006"/>
    <w:rsid w:val="00C5529E"/>
    <w:rsid w:val="00C55D7B"/>
    <w:rsid w:val="00C560D9"/>
    <w:rsid w:val="00C56C82"/>
    <w:rsid w:val="00C570A8"/>
    <w:rsid w:val="00C57246"/>
    <w:rsid w:val="00C57FEB"/>
    <w:rsid w:val="00C601FB"/>
    <w:rsid w:val="00C612D7"/>
    <w:rsid w:val="00C61B66"/>
    <w:rsid w:val="00C62072"/>
    <w:rsid w:val="00C648D7"/>
    <w:rsid w:val="00C6624A"/>
    <w:rsid w:val="00C673FF"/>
    <w:rsid w:val="00C7055E"/>
    <w:rsid w:val="00C70725"/>
    <w:rsid w:val="00C71E58"/>
    <w:rsid w:val="00C7390E"/>
    <w:rsid w:val="00C74E01"/>
    <w:rsid w:val="00C756C9"/>
    <w:rsid w:val="00C75854"/>
    <w:rsid w:val="00C75B59"/>
    <w:rsid w:val="00C777F0"/>
    <w:rsid w:val="00C7789C"/>
    <w:rsid w:val="00C80142"/>
    <w:rsid w:val="00C81A7F"/>
    <w:rsid w:val="00C82D6E"/>
    <w:rsid w:val="00C8360D"/>
    <w:rsid w:val="00C838DB"/>
    <w:rsid w:val="00C84FE5"/>
    <w:rsid w:val="00C85E51"/>
    <w:rsid w:val="00C8648E"/>
    <w:rsid w:val="00C86511"/>
    <w:rsid w:val="00C86FE5"/>
    <w:rsid w:val="00C9086D"/>
    <w:rsid w:val="00C90E94"/>
    <w:rsid w:val="00C92212"/>
    <w:rsid w:val="00C93554"/>
    <w:rsid w:val="00C944D9"/>
    <w:rsid w:val="00C9555A"/>
    <w:rsid w:val="00C97559"/>
    <w:rsid w:val="00C97876"/>
    <w:rsid w:val="00C97E8B"/>
    <w:rsid w:val="00CA0B93"/>
    <w:rsid w:val="00CA0C86"/>
    <w:rsid w:val="00CA146C"/>
    <w:rsid w:val="00CA1FE3"/>
    <w:rsid w:val="00CA1FFD"/>
    <w:rsid w:val="00CA2EF8"/>
    <w:rsid w:val="00CA302B"/>
    <w:rsid w:val="00CA4793"/>
    <w:rsid w:val="00CA6651"/>
    <w:rsid w:val="00CA6B1D"/>
    <w:rsid w:val="00CA6B46"/>
    <w:rsid w:val="00CA707C"/>
    <w:rsid w:val="00CA7D49"/>
    <w:rsid w:val="00CA7ED8"/>
    <w:rsid w:val="00CB0463"/>
    <w:rsid w:val="00CB16F0"/>
    <w:rsid w:val="00CB2039"/>
    <w:rsid w:val="00CB3074"/>
    <w:rsid w:val="00CB3D5C"/>
    <w:rsid w:val="00CB3F82"/>
    <w:rsid w:val="00CB4F7B"/>
    <w:rsid w:val="00CB56B8"/>
    <w:rsid w:val="00CB5FF1"/>
    <w:rsid w:val="00CB661C"/>
    <w:rsid w:val="00CB699C"/>
    <w:rsid w:val="00CB72C6"/>
    <w:rsid w:val="00CB7E75"/>
    <w:rsid w:val="00CC0715"/>
    <w:rsid w:val="00CC0EFE"/>
    <w:rsid w:val="00CC1AD1"/>
    <w:rsid w:val="00CC24E7"/>
    <w:rsid w:val="00CC2BA1"/>
    <w:rsid w:val="00CC2E39"/>
    <w:rsid w:val="00CC3EC6"/>
    <w:rsid w:val="00CC4669"/>
    <w:rsid w:val="00CC4EC4"/>
    <w:rsid w:val="00CC5B1B"/>
    <w:rsid w:val="00CC682C"/>
    <w:rsid w:val="00CC69C5"/>
    <w:rsid w:val="00CC70C4"/>
    <w:rsid w:val="00CC71D6"/>
    <w:rsid w:val="00CC727B"/>
    <w:rsid w:val="00CC7ACE"/>
    <w:rsid w:val="00CD0085"/>
    <w:rsid w:val="00CD0334"/>
    <w:rsid w:val="00CD03D2"/>
    <w:rsid w:val="00CD09F5"/>
    <w:rsid w:val="00CD2233"/>
    <w:rsid w:val="00CD2287"/>
    <w:rsid w:val="00CD2A9A"/>
    <w:rsid w:val="00CD311E"/>
    <w:rsid w:val="00CD333F"/>
    <w:rsid w:val="00CD374E"/>
    <w:rsid w:val="00CD3E33"/>
    <w:rsid w:val="00CD4472"/>
    <w:rsid w:val="00CD45CF"/>
    <w:rsid w:val="00CD4A69"/>
    <w:rsid w:val="00CD4E15"/>
    <w:rsid w:val="00CD5994"/>
    <w:rsid w:val="00CD672D"/>
    <w:rsid w:val="00CD76DB"/>
    <w:rsid w:val="00CE0253"/>
    <w:rsid w:val="00CE0882"/>
    <w:rsid w:val="00CE1915"/>
    <w:rsid w:val="00CE2DAF"/>
    <w:rsid w:val="00CE3660"/>
    <w:rsid w:val="00CE506E"/>
    <w:rsid w:val="00CE6196"/>
    <w:rsid w:val="00CE632B"/>
    <w:rsid w:val="00CE6E95"/>
    <w:rsid w:val="00CF0F46"/>
    <w:rsid w:val="00CF12DE"/>
    <w:rsid w:val="00CF13AB"/>
    <w:rsid w:val="00CF1903"/>
    <w:rsid w:val="00CF5550"/>
    <w:rsid w:val="00CF60D6"/>
    <w:rsid w:val="00CF6853"/>
    <w:rsid w:val="00CF70A3"/>
    <w:rsid w:val="00D007CD"/>
    <w:rsid w:val="00D02A5E"/>
    <w:rsid w:val="00D03CD6"/>
    <w:rsid w:val="00D06584"/>
    <w:rsid w:val="00D066C7"/>
    <w:rsid w:val="00D06804"/>
    <w:rsid w:val="00D06C01"/>
    <w:rsid w:val="00D07ECE"/>
    <w:rsid w:val="00D10E33"/>
    <w:rsid w:val="00D11463"/>
    <w:rsid w:val="00D13D6B"/>
    <w:rsid w:val="00D14A7E"/>
    <w:rsid w:val="00D15948"/>
    <w:rsid w:val="00D15ACE"/>
    <w:rsid w:val="00D15D78"/>
    <w:rsid w:val="00D1759C"/>
    <w:rsid w:val="00D17B0F"/>
    <w:rsid w:val="00D20B26"/>
    <w:rsid w:val="00D2146C"/>
    <w:rsid w:val="00D22852"/>
    <w:rsid w:val="00D23559"/>
    <w:rsid w:val="00D23A49"/>
    <w:rsid w:val="00D24682"/>
    <w:rsid w:val="00D247CD"/>
    <w:rsid w:val="00D27190"/>
    <w:rsid w:val="00D30060"/>
    <w:rsid w:val="00D30545"/>
    <w:rsid w:val="00D31721"/>
    <w:rsid w:val="00D3197C"/>
    <w:rsid w:val="00D31E3B"/>
    <w:rsid w:val="00D33446"/>
    <w:rsid w:val="00D33D31"/>
    <w:rsid w:val="00D34248"/>
    <w:rsid w:val="00D343BE"/>
    <w:rsid w:val="00D346B7"/>
    <w:rsid w:val="00D34787"/>
    <w:rsid w:val="00D34C6B"/>
    <w:rsid w:val="00D36002"/>
    <w:rsid w:val="00D36436"/>
    <w:rsid w:val="00D368FE"/>
    <w:rsid w:val="00D375AA"/>
    <w:rsid w:val="00D40D7E"/>
    <w:rsid w:val="00D41474"/>
    <w:rsid w:val="00D420F2"/>
    <w:rsid w:val="00D42AAF"/>
    <w:rsid w:val="00D4435F"/>
    <w:rsid w:val="00D4482B"/>
    <w:rsid w:val="00D467FC"/>
    <w:rsid w:val="00D47781"/>
    <w:rsid w:val="00D4779B"/>
    <w:rsid w:val="00D47894"/>
    <w:rsid w:val="00D47ED9"/>
    <w:rsid w:val="00D50AD7"/>
    <w:rsid w:val="00D548F4"/>
    <w:rsid w:val="00D54B4D"/>
    <w:rsid w:val="00D54E6D"/>
    <w:rsid w:val="00D54F7D"/>
    <w:rsid w:val="00D55121"/>
    <w:rsid w:val="00D55DAE"/>
    <w:rsid w:val="00D566AB"/>
    <w:rsid w:val="00D566C9"/>
    <w:rsid w:val="00D56AC1"/>
    <w:rsid w:val="00D56B47"/>
    <w:rsid w:val="00D57389"/>
    <w:rsid w:val="00D57D2B"/>
    <w:rsid w:val="00D57E92"/>
    <w:rsid w:val="00D6026A"/>
    <w:rsid w:val="00D60467"/>
    <w:rsid w:val="00D6264A"/>
    <w:rsid w:val="00D6400B"/>
    <w:rsid w:val="00D64EE5"/>
    <w:rsid w:val="00D65204"/>
    <w:rsid w:val="00D660DE"/>
    <w:rsid w:val="00D66908"/>
    <w:rsid w:val="00D66DE5"/>
    <w:rsid w:val="00D673BA"/>
    <w:rsid w:val="00D67714"/>
    <w:rsid w:val="00D70E9F"/>
    <w:rsid w:val="00D71012"/>
    <w:rsid w:val="00D7101B"/>
    <w:rsid w:val="00D71408"/>
    <w:rsid w:val="00D71F7C"/>
    <w:rsid w:val="00D725A9"/>
    <w:rsid w:val="00D73719"/>
    <w:rsid w:val="00D73BDB"/>
    <w:rsid w:val="00D73F93"/>
    <w:rsid w:val="00D74C17"/>
    <w:rsid w:val="00D760B6"/>
    <w:rsid w:val="00D76179"/>
    <w:rsid w:val="00D773D9"/>
    <w:rsid w:val="00D810D1"/>
    <w:rsid w:val="00D81793"/>
    <w:rsid w:val="00D84ADA"/>
    <w:rsid w:val="00D87433"/>
    <w:rsid w:val="00D87848"/>
    <w:rsid w:val="00D90D69"/>
    <w:rsid w:val="00D919EF"/>
    <w:rsid w:val="00D946D8"/>
    <w:rsid w:val="00D94F95"/>
    <w:rsid w:val="00D955C7"/>
    <w:rsid w:val="00D960A9"/>
    <w:rsid w:val="00D96809"/>
    <w:rsid w:val="00D96F70"/>
    <w:rsid w:val="00DA0144"/>
    <w:rsid w:val="00DA1029"/>
    <w:rsid w:val="00DA1AAA"/>
    <w:rsid w:val="00DA20D0"/>
    <w:rsid w:val="00DA26B9"/>
    <w:rsid w:val="00DA5ACF"/>
    <w:rsid w:val="00DA60ED"/>
    <w:rsid w:val="00DA68E2"/>
    <w:rsid w:val="00DA7B7D"/>
    <w:rsid w:val="00DB074C"/>
    <w:rsid w:val="00DB0938"/>
    <w:rsid w:val="00DB1609"/>
    <w:rsid w:val="00DB1A8A"/>
    <w:rsid w:val="00DB254C"/>
    <w:rsid w:val="00DB2A9A"/>
    <w:rsid w:val="00DB2F54"/>
    <w:rsid w:val="00DB44C7"/>
    <w:rsid w:val="00DB4FEC"/>
    <w:rsid w:val="00DB62E1"/>
    <w:rsid w:val="00DB77D3"/>
    <w:rsid w:val="00DC0593"/>
    <w:rsid w:val="00DC1808"/>
    <w:rsid w:val="00DC23A5"/>
    <w:rsid w:val="00DC2864"/>
    <w:rsid w:val="00DC3058"/>
    <w:rsid w:val="00DC44F2"/>
    <w:rsid w:val="00DC58FD"/>
    <w:rsid w:val="00DD202C"/>
    <w:rsid w:val="00DD4784"/>
    <w:rsid w:val="00DD4B5F"/>
    <w:rsid w:val="00DD51AE"/>
    <w:rsid w:val="00DD6C54"/>
    <w:rsid w:val="00DE025B"/>
    <w:rsid w:val="00DE02C0"/>
    <w:rsid w:val="00DE03CC"/>
    <w:rsid w:val="00DE0D38"/>
    <w:rsid w:val="00DE2330"/>
    <w:rsid w:val="00DE2F4B"/>
    <w:rsid w:val="00DE3B1A"/>
    <w:rsid w:val="00DE43ED"/>
    <w:rsid w:val="00DE4AAD"/>
    <w:rsid w:val="00DE4BE6"/>
    <w:rsid w:val="00DE4DC8"/>
    <w:rsid w:val="00DE6514"/>
    <w:rsid w:val="00DE677C"/>
    <w:rsid w:val="00DE7613"/>
    <w:rsid w:val="00DF0647"/>
    <w:rsid w:val="00DF07BB"/>
    <w:rsid w:val="00DF0C9E"/>
    <w:rsid w:val="00DF1388"/>
    <w:rsid w:val="00DF1CBA"/>
    <w:rsid w:val="00DF216A"/>
    <w:rsid w:val="00DF2FE1"/>
    <w:rsid w:val="00DF344E"/>
    <w:rsid w:val="00DF4671"/>
    <w:rsid w:val="00DF4ABE"/>
    <w:rsid w:val="00DF667D"/>
    <w:rsid w:val="00DF69D3"/>
    <w:rsid w:val="00DF7049"/>
    <w:rsid w:val="00DF7B69"/>
    <w:rsid w:val="00E00A5D"/>
    <w:rsid w:val="00E0112D"/>
    <w:rsid w:val="00E02636"/>
    <w:rsid w:val="00E03A35"/>
    <w:rsid w:val="00E03B83"/>
    <w:rsid w:val="00E041DD"/>
    <w:rsid w:val="00E0453E"/>
    <w:rsid w:val="00E0562D"/>
    <w:rsid w:val="00E0599E"/>
    <w:rsid w:val="00E06044"/>
    <w:rsid w:val="00E067D9"/>
    <w:rsid w:val="00E06AC3"/>
    <w:rsid w:val="00E06C3A"/>
    <w:rsid w:val="00E0719C"/>
    <w:rsid w:val="00E07A37"/>
    <w:rsid w:val="00E07E00"/>
    <w:rsid w:val="00E07FF0"/>
    <w:rsid w:val="00E1032D"/>
    <w:rsid w:val="00E10DC8"/>
    <w:rsid w:val="00E11166"/>
    <w:rsid w:val="00E11D0E"/>
    <w:rsid w:val="00E1451C"/>
    <w:rsid w:val="00E14CD6"/>
    <w:rsid w:val="00E1755D"/>
    <w:rsid w:val="00E20119"/>
    <w:rsid w:val="00E20466"/>
    <w:rsid w:val="00E21F74"/>
    <w:rsid w:val="00E2214F"/>
    <w:rsid w:val="00E241E2"/>
    <w:rsid w:val="00E24C5A"/>
    <w:rsid w:val="00E2554A"/>
    <w:rsid w:val="00E26341"/>
    <w:rsid w:val="00E31269"/>
    <w:rsid w:val="00E31379"/>
    <w:rsid w:val="00E31A7C"/>
    <w:rsid w:val="00E331B7"/>
    <w:rsid w:val="00E34BC0"/>
    <w:rsid w:val="00E34E50"/>
    <w:rsid w:val="00E35472"/>
    <w:rsid w:val="00E354D9"/>
    <w:rsid w:val="00E35652"/>
    <w:rsid w:val="00E361F8"/>
    <w:rsid w:val="00E405E0"/>
    <w:rsid w:val="00E40BC3"/>
    <w:rsid w:val="00E419D5"/>
    <w:rsid w:val="00E461F1"/>
    <w:rsid w:val="00E4652B"/>
    <w:rsid w:val="00E468BE"/>
    <w:rsid w:val="00E46D8F"/>
    <w:rsid w:val="00E50079"/>
    <w:rsid w:val="00E50C50"/>
    <w:rsid w:val="00E515E6"/>
    <w:rsid w:val="00E52687"/>
    <w:rsid w:val="00E538A7"/>
    <w:rsid w:val="00E53C6F"/>
    <w:rsid w:val="00E54690"/>
    <w:rsid w:val="00E54B28"/>
    <w:rsid w:val="00E54E8A"/>
    <w:rsid w:val="00E55F8F"/>
    <w:rsid w:val="00E60896"/>
    <w:rsid w:val="00E61820"/>
    <w:rsid w:val="00E6237A"/>
    <w:rsid w:val="00E631B9"/>
    <w:rsid w:val="00E64324"/>
    <w:rsid w:val="00E646FA"/>
    <w:rsid w:val="00E64C1F"/>
    <w:rsid w:val="00E65003"/>
    <w:rsid w:val="00E6587D"/>
    <w:rsid w:val="00E66ACE"/>
    <w:rsid w:val="00E67266"/>
    <w:rsid w:val="00E709E2"/>
    <w:rsid w:val="00E70CFC"/>
    <w:rsid w:val="00E7160B"/>
    <w:rsid w:val="00E716BC"/>
    <w:rsid w:val="00E718EF"/>
    <w:rsid w:val="00E71BC7"/>
    <w:rsid w:val="00E730C4"/>
    <w:rsid w:val="00E73B47"/>
    <w:rsid w:val="00E75461"/>
    <w:rsid w:val="00E76105"/>
    <w:rsid w:val="00E765B6"/>
    <w:rsid w:val="00E768CF"/>
    <w:rsid w:val="00E76A68"/>
    <w:rsid w:val="00E77D2D"/>
    <w:rsid w:val="00E81906"/>
    <w:rsid w:val="00E8230F"/>
    <w:rsid w:val="00E83899"/>
    <w:rsid w:val="00E857E3"/>
    <w:rsid w:val="00E85AB6"/>
    <w:rsid w:val="00E878DA"/>
    <w:rsid w:val="00E91017"/>
    <w:rsid w:val="00E92036"/>
    <w:rsid w:val="00E921A2"/>
    <w:rsid w:val="00E93EDE"/>
    <w:rsid w:val="00E943A0"/>
    <w:rsid w:val="00E94981"/>
    <w:rsid w:val="00E96B7A"/>
    <w:rsid w:val="00EA0FB6"/>
    <w:rsid w:val="00EA13C2"/>
    <w:rsid w:val="00EA2FC3"/>
    <w:rsid w:val="00EA41AA"/>
    <w:rsid w:val="00EA4863"/>
    <w:rsid w:val="00EA4C2A"/>
    <w:rsid w:val="00EA5975"/>
    <w:rsid w:val="00EA65E7"/>
    <w:rsid w:val="00EA6F67"/>
    <w:rsid w:val="00EA7153"/>
    <w:rsid w:val="00EA7643"/>
    <w:rsid w:val="00EA7CF9"/>
    <w:rsid w:val="00EB11B6"/>
    <w:rsid w:val="00EB125F"/>
    <w:rsid w:val="00EB193D"/>
    <w:rsid w:val="00EB2073"/>
    <w:rsid w:val="00EB2639"/>
    <w:rsid w:val="00EB27B8"/>
    <w:rsid w:val="00EB4239"/>
    <w:rsid w:val="00EB5BB4"/>
    <w:rsid w:val="00EB5E93"/>
    <w:rsid w:val="00EB60D2"/>
    <w:rsid w:val="00EB6E0F"/>
    <w:rsid w:val="00EB7C9A"/>
    <w:rsid w:val="00EC0FE9"/>
    <w:rsid w:val="00EC425A"/>
    <w:rsid w:val="00EC4687"/>
    <w:rsid w:val="00EC7182"/>
    <w:rsid w:val="00ED13A3"/>
    <w:rsid w:val="00ED2231"/>
    <w:rsid w:val="00ED2261"/>
    <w:rsid w:val="00ED251E"/>
    <w:rsid w:val="00ED2C68"/>
    <w:rsid w:val="00ED4F80"/>
    <w:rsid w:val="00ED560D"/>
    <w:rsid w:val="00ED636F"/>
    <w:rsid w:val="00ED6873"/>
    <w:rsid w:val="00EE03BC"/>
    <w:rsid w:val="00EE2A6A"/>
    <w:rsid w:val="00EE2C52"/>
    <w:rsid w:val="00EE3144"/>
    <w:rsid w:val="00EE31D7"/>
    <w:rsid w:val="00EE3362"/>
    <w:rsid w:val="00EE3719"/>
    <w:rsid w:val="00EE3CD6"/>
    <w:rsid w:val="00EE5063"/>
    <w:rsid w:val="00EE6A22"/>
    <w:rsid w:val="00EE6B31"/>
    <w:rsid w:val="00EE72A5"/>
    <w:rsid w:val="00EF129B"/>
    <w:rsid w:val="00EF2DA5"/>
    <w:rsid w:val="00EF3E10"/>
    <w:rsid w:val="00EF7673"/>
    <w:rsid w:val="00EF7A1C"/>
    <w:rsid w:val="00F017DB"/>
    <w:rsid w:val="00F01E99"/>
    <w:rsid w:val="00F02CA6"/>
    <w:rsid w:val="00F03A75"/>
    <w:rsid w:val="00F03CB0"/>
    <w:rsid w:val="00F04390"/>
    <w:rsid w:val="00F0451F"/>
    <w:rsid w:val="00F05721"/>
    <w:rsid w:val="00F05C5C"/>
    <w:rsid w:val="00F05F76"/>
    <w:rsid w:val="00F06212"/>
    <w:rsid w:val="00F07B27"/>
    <w:rsid w:val="00F07E9D"/>
    <w:rsid w:val="00F1036A"/>
    <w:rsid w:val="00F115F4"/>
    <w:rsid w:val="00F1261E"/>
    <w:rsid w:val="00F13545"/>
    <w:rsid w:val="00F135C8"/>
    <w:rsid w:val="00F13906"/>
    <w:rsid w:val="00F14BE3"/>
    <w:rsid w:val="00F1629C"/>
    <w:rsid w:val="00F1690A"/>
    <w:rsid w:val="00F17EA6"/>
    <w:rsid w:val="00F2128E"/>
    <w:rsid w:val="00F21A49"/>
    <w:rsid w:val="00F22502"/>
    <w:rsid w:val="00F22858"/>
    <w:rsid w:val="00F22A1D"/>
    <w:rsid w:val="00F23155"/>
    <w:rsid w:val="00F23CF0"/>
    <w:rsid w:val="00F2429E"/>
    <w:rsid w:val="00F24715"/>
    <w:rsid w:val="00F24895"/>
    <w:rsid w:val="00F24C8C"/>
    <w:rsid w:val="00F25890"/>
    <w:rsid w:val="00F25E8D"/>
    <w:rsid w:val="00F25EEB"/>
    <w:rsid w:val="00F27185"/>
    <w:rsid w:val="00F27494"/>
    <w:rsid w:val="00F32E92"/>
    <w:rsid w:val="00F33188"/>
    <w:rsid w:val="00F33D58"/>
    <w:rsid w:val="00F33F0F"/>
    <w:rsid w:val="00F34414"/>
    <w:rsid w:val="00F352E9"/>
    <w:rsid w:val="00F3564A"/>
    <w:rsid w:val="00F36A63"/>
    <w:rsid w:val="00F378DF"/>
    <w:rsid w:val="00F37E3B"/>
    <w:rsid w:val="00F415E8"/>
    <w:rsid w:val="00F41CE6"/>
    <w:rsid w:val="00F427A5"/>
    <w:rsid w:val="00F44B57"/>
    <w:rsid w:val="00F44EF8"/>
    <w:rsid w:val="00F465D1"/>
    <w:rsid w:val="00F505DB"/>
    <w:rsid w:val="00F50A80"/>
    <w:rsid w:val="00F517CE"/>
    <w:rsid w:val="00F519E5"/>
    <w:rsid w:val="00F521D8"/>
    <w:rsid w:val="00F529C1"/>
    <w:rsid w:val="00F530BC"/>
    <w:rsid w:val="00F54859"/>
    <w:rsid w:val="00F54872"/>
    <w:rsid w:val="00F555C3"/>
    <w:rsid w:val="00F5577A"/>
    <w:rsid w:val="00F561D6"/>
    <w:rsid w:val="00F56524"/>
    <w:rsid w:val="00F56822"/>
    <w:rsid w:val="00F579AC"/>
    <w:rsid w:val="00F6095E"/>
    <w:rsid w:val="00F61227"/>
    <w:rsid w:val="00F615DF"/>
    <w:rsid w:val="00F63EA7"/>
    <w:rsid w:val="00F63F31"/>
    <w:rsid w:val="00F63F53"/>
    <w:rsid w:val="00F65937"/>
    <w:rsid w:val="00F66E94"/>
    <w:rsid w:val="00F66F51"/>
    <w:rsid w:val="00F70684"/>
    <w:rsid w:val="00F709FC"/>
    <w:rsid w:val="00F7127C"/>
    <w:rsid w:val="00F729A1"/>
    <w:rsid w:val="00F72E16"/>
    <w:rsid w:val="00F73103"/>
    <w:rsid w:val="00F73C0C"/>
    <w:rsid w:val="00F74A66"/>
    <w:rsid w:val="00F74E1D"/>
    <w:rsid w:val="00F750C4"/>
    <w:rsid w:val="00F75B41"/>
    <w:rsid w:val="00F7684C"/>
    <w:rsid w:val="00F769CE"/>
    <w:rsid w:val="00F81919"/>
    <w:rsid w:val="00F82BCA"/>
    <w:rsid w:val="00F8329B"/>
    <w:rsid w:val="00F83368"/>
    <w:rsid w:val="00F83C8C"/>
    <w:rsid w:val="00F8434A"/>
    <w:rsid w:val="00F84AE2"/>
    <w:rsid w:val="00F86325"/>
    <w:rsid w:val="00F86384"/>
    <w:rsid w:val="00F902BB"/>
    <w:rsid w:val="00F9040E"/>
    <w:rsid w:val="00F90498"/>
    <w:rsid w:val="00F90856"/>
    <w:rsid w:val="00F9253E"/>
    <w:rsid w:val="00F92840"/>
    <w:rsid w:val="00F92DF0"/>
    <w:rsid w:val="00F93AFA"/>
    <w:rsid w:val="00F93F05"/>
    <w:rsid w:val="00F944F1"/>
    <w:rsid w:val="00F953AC"/>
    <w:rsid w:val="00F9591E"/>
    <w:rsid w:val="00F96545"/>
    <w:rsid w:val="00F96795"/>
    <w:rsid w:val="00F96EBE"/>
    <w:rsid w:val="00F9738C"/>
    <w:rsid w:val="00FA04FA"/>
    <w:rsid w:val="00FA0606"/>
    <w:rsid w:val="00FA186D"/>
    <w:rsid w:val="00FA256C"/>
    <w:rsid w:val="00FA2941"/>
    <w:rsid w:val="00FA396D"/>
    <w:rsid w:val="00FA3B50"/>
    <w:rsid w:val="00FA4CCF"/>
    <w:rsid w:val="00FA5334"/>
    <w:rsid w:val="00FA5502"/>
    <w:rsid w:val="00FA5D09"/>
    <w:rsid w:val="00FA6288"/>
    <w:rsid w:val="00FA630A"/>
    <w:rsid w:val="00FA6769"/>
    <w:rsid w:val="00FA6825"/>
    <w:rsid w:val="00FA6842"/>
    <w:rsid w:val="00FA7A12"/>
    <w:rsid w:val="00FB07D3"/>
    <w:rsid w:val="00FB1B88"/>
    <w:rsid w:val="00FB2DF3"/>
    <w:rsid w:val="00FB3B86"/>
    <w:rsid w:val="00FB3F16"/>
    <w:rsid w:val="00FB442D"/>
    <w:rsid w:val="00FB4746"/>
    <w:rsid w:val="00FB5386"/>
    <w:rsid w:val="00FB58C0"/>
    <w:rsid w:val="00FB7D74"/>
    <w:rsid w:val="00FC05F0"/>
    <w:rsid w:val="00FC0F1F"/>
    <w:rsid w:val="00FC123B"/>
    <w:rsid w:val="00FC2474"/>
    <w:rsid w:val="00FC26F2"/>
    <w:rsid w:val="00FC2A40"/>
    <w:rsid w:val="00FC2C46"/>
    <w:rsid w:val="00FC32C5"/>
    <w:rsid w:val="00FC3690"/>
    <w:rsid w:val="00FC3E17"/>
    <w:rsid w:val="00FC45B0"/>
    <w:rsid w:val="00FC4638"/>
    <w:rsid w:val="00FC5D53"/>
    <w:rsid w:val="00FC7214"/>
    <w:rsid w:val="00FD56D3"/>
    <w:rsid w:val="00FD63CC"/>
    <w:rsid w:val="00FE0B97"/>
    <w:rsid w:val="00FE372D"/>
    <w:rsid w:val="00FE5208"/>
    <w:rsid w:val="00FE523B"/>
    <w:rsid w:val="00FE5CA6"/>
    <w:rsid w:val="00FE641B"/>
    <w:rsid w:val="00FE6ED2"/>
    <w:rsid w:val="00FE742A"/>
    <w:rsid w:val="00FE75FB"/>
    <w:rsid w:val="00FE763D"/>
    <w:rsid w:val="00FF1AF4"/>
    <w:rsid w:val="00FF1D29"/>
    <w:rsid w:val="00FF21BF"/>
    <w:rsid w:val="00FF25B2"/>
    <w:rsid w:val="00FF282A"/>
    <w:rsid w:val="00FF66F6"/>
    <w:rsid w:val="00FF724E"/>
    <w:rsid w:val="00FF7262"/>
    <w:rsid w:val="00F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DDA8DD"/>
  <w15:docId w15:val="{6FFFE011-8EB5-46B8-85E8-A03A15ECF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semiHidden="1" w:unhideWhenUsed="1" w:qFormat="1"/>
    <w:lsdException w:name="heading 7" w:locked="1" w:semiHidden="1" w:unhideWhenUsed="1" w:qFormat="1"/>
    <w:lsdException w:name="heading 8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1D6D"/>
    <w:pPr>
      <w:tabs>
        <w:tab w:val="left" w:pos="1985"/>
      </w:tabs>
      <w:spacing w:after="80" w:line="288" w:lineRule="auto"/>
      <w:jc w:val="both"/>
    </w:pPr>
    <w:rPr>
      <w:rFonts w:ascii="Palatino Linotype" w:hAnsi="Palatino Linotype" w:cs="Traditional Arabic"/>
      <w:sz w:val="22"/>
      <w:szCs w:val="36"/>
    </w:rPr>
  </w:style>
  <w:style w:type="paragraph" w:styleId="Heading1">
    <w:name w:val="heading 1"/>
    <w:next w:val="Normal"/>
    <w:autoRedefine/>
    <w:qFormat/>
    <w:rsid w:val="00BB32F4"/>
    <w:pPr>
      <w:keepNext/>
      <w:pageBreakBefore/>
      <w:numPr>
        <w:numId w:val="6"/>
      </w:numPr>
      <w:spacing w:after="240"/>
      <w:outlineLvl w:val="0"/>
    </w:pPr>
    <w:rPr>
      <w:rFonts w:ascii="Microsoft Sans Serif" w:hAnsi="Microsoft Sans Serif" w:cs="Microsoft Sans Serif"/>
      <w:b/>
      <w:bCs/>
      <w:kern w:val="32"/>
      <w:sz w:val="28"/>
      <w:szCs w:val="28"/>
    </w:rPr>
  </w:style>
  <w:style w:type="paragraph" w:styleId="Heading2">
    <w:name w:val="heading 2"/>
    <w:next w:val="Normal"/>
    <w:qFormat/>
    <w:rsid w:val="00BB32F4"/>
    <w:pPr>
      <w:keepNext/>
      <w:keepLines/>
      <w:numPr>
        <w:ilvl w:val="1"/>
        <w:numId w:val="6"/>
      </w:numPr>
      <w:spacing w:before="240" w:after="160"/>
      <w:outlineLvl w:val="1"/>
    </w:pPr>
    <w:rPr>
      <w:rFonts w:ascii="Microsoft Sans Serif" w:hAnsi="Microsoft Sans Serif" w:cs="Microsoft Sans Serif"/>
      <w:b/>
      <w:bCs/>
      <w:iCs/>
      <w:sz w:val="26"/>
      <w:szCs w:val="28"/>
    </w:rPr>
  </w:style>
  <w:style w:type="paragraph" w:styleId="Heading3">
    <w:name w:val="heading 3"/>
    <w:next w:val="Normal"/>
    <w:qFormat/>
    <w:rsid w:val="00BB32F4"/>
    <w:pPr>
      <w:keepNext/>
      <w:numPr>
        <w:ilvl w:val="2"/>
        <w:numId w:val="6"/>
      </w:numPr>
      <w:spacing w:before="240" w:after="120"/>
      <w:outlineLvl w:val="2"/>
    </w:pPr>
    <w:rPr>
      <w:rFonts w:ascii="Microsoft Sans Serif" w:hAnsi="Microsoft Sans Serif" w:cs="Microsoft Sans Serif"/>
      <w:b/>
      <w:bCs/>
      <w:sz w:val="22"/>
      <w:szCs w:val="26"/>
    </w:rPr>
  </w:style>
  <w:style w:type="paragraph" w:styleId="Heading4">
    <w:name w:val="heading 4"/>
    <w:basedOn w:val="Normal"/>
    <w:next w:val="Normal"/>
    <w:qFormat/>
    <w:rsid w:val="00BB32F4"/>
    <w:pPr>
      <w:keepNext/>
      <w:numPr>
        <w:ilvl w:val="3"/>
        <w:numId w:val="6"/>
      </w:numPr>
      <w:spacing w:before="240" w:after="60"/>
      <w:outlineLvl w:val="3"/>
    </w:pPr>
    <w:rPr>
      <w:rFonts w:ascii="Microsoft Sans Serif" w:hAnsi="Microsoft Sans Serif" w:cs="Microsoft Sans Serif"/>
      <w:b/>
      <w:bCs/>
      <w:szCs w:val="28"/>
    </w:rPr>
  </w:style>
  <w:style w:type="paragraph" w:styleId="Heading5">
    <w:name w:val="heading 5"/>
    <w:basedOn w:val="Normal"/>
    <w:next w:val="Normal"/>
    <w:qFormat/>
    <w:locked/>
    <w:rsid w:val="00021182"/>
    <w:pPr>
      <w:keepNext/>
      <w:outlineLvl w:val="4"/>
    </w:pPr>
    <w:rPr>
      <w:rFonts w:ascii="Arial" w:hAnsi="Arial"/>
      <w:b/>
      <w:bCs/>
    </w:rPr>
  </w:style>
  <w:style w:type="paragraph" w:styleId="Heading8">
    <w:name w:val="heading 8"/>
    <w:basedOn w:val="Normal"/>
    <w:next w:val="Normal"/>
    <w:qFormat/>
    <w:locked/>
    <w:rsid w:val="00021182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B943C5"/>
    <w:pPr>
      <w:spacing w:before="240" w:after="60"/>
      <w:jc w:val="center"/>
      <w:outlineLvl w:val="0"/>
    </w:pPr>
    <w:rPr>
      <w:rFonts w:ascii="Microsoft Sans Serif" w:hAnsi="Microsoft Sans Serif"/>
      <w:b/>
      <w:bCs/>
      <w:kern w:val="28"/>
      <w:sz w:val="32"/>
      <w:szCs w:val="32"/>
    </w:rPr>
  </w:style>
  <w:style w:type="paragraph" w:styleId="Subtitle">
    <w:name w:val="Subtitle"/>
    <w:basedOn w:val="Normal"/>
    <w:qFormat/>
    <w:rsid w:val="00B943C5"/>
    <w:pPr>
      <w:spacing w:after="60"/>
      <w:jc w:val="center"/>
      <w:outlineLvl w:val="1"/>
    </w:pPr>
    <w:rPr>
      <w:rFonts w:ascii="Microsoft Sans Serif" w:hAnsi="Microsoft Sans Serif"/>
    </w:rPr>
  </w:style>
  <w:style w:type="paragraph" w:customStyle="1" w:styleId="Autorenname">
    <w:name w:val="Autorenname"/>
    <w:basedOn w:val="Title"/>
    <w:rsid w:val="00CE0253"/>
    <w:pPr>
      <w:outlineLvl w:val="9"/>
    </w:pPr>
    <w:rPr>
      <w:b w:val="0"/>
      <w:sz w:val="24"/>
      <w:szCs w:val="24"/>
    </w:rPr>
  </w:style>
  <w:style w:type="paragraph" w:customStyle="1" w:styleId="Titelarabisch">
    <w:name w:val="Titel_arabisch"/>
    <w:basedOn w:val="Title"/>
    <w:rsid w:val="005E4670"/>
    <w:rPr>
      <w:szCs w:val="24"/>
    </w:rPr>
  </w:style>
  <w:style w:type="paragraph" w:customStyle="1" w:styleId="AbstandDeckblatt">
    <w:name w:val="Abstand_Deckblatt"/>
    <w:basedOn w:val="Subtitle"/>
    <w:rsid w:val="006D3133"/>
    <w:rPr>
      <w:sz w:val="48"/>
      <w:szCs w:val="72"/>
    </w:rPr>
  </w:style>
  <w:style w:type="paragraph" w:customStyle="1" w:styleId="DatenblattText">
    <w:name w:val="Datenblatt_Text"/>
    <w:basedOn w:val="Subtitle"/>
    <w:rsid w:val="00CE0253"/>
    <w:pPr>
      <w:outlineLvl w:val="9"/>
    </w:pPr>
    <w:rPr>
      <w:sz w:val="20"/>
    </w:rPr>
  </w:style>
  <w:style w:type="character" w:styleId="Hyperlink">
    <w:name w:val="Hyperlink"/>
    <w:basedOn w:val="DefaultParagraphFont"/>
    <w:uiPriority w:val="99"/>
    <w:rsid w:val="006D3133"/>
    <w:rPr>
      <w:color w:val="000000"/>
      <w:u w:val="single"/>
    </w:rPr>
  </w:style>
  <w:style w:type="paragraph" w:customStyle="1" w:styleId="Datenblattberschrift">
    <w:name w:val="Datenblatt_Überschrift"/>
    <w:basedOn w:val="DatenblattText"/>
    <w:rsid w:val="006D3133"/>
    <w:rPr>
      <w:u w:val="single"/>
    </w:rPr>
  </w:style>
  <w:style w:type="paragraph" w:customStyle="1" w:styleId="berschriftInhalt">
    <w:name w:val="Überschrift_Inhalt"/>
    <w:basedOn w:val="Heading1"/>
    <w:rsid w:val="006D3133"/>
    <w:pPr>
      <w:numPr>
        <w:numId w:val="0"/>
      </w:numPr>
      <w:outlineLvl w:val="9"/>
    </w:pPr>
  </w:style>
  <w:style w:type="paragraph" w:styleId="TOC2">
    <w:name w:val="toc 2"/>
    <w:basedOn w:val="Normal"/>
    <w:next w:val="Normal"/>
    <w:autoRedefine/>
    <w:uiPriority w:val="39"/>
    <w:rsid w:val="00235C69"/>
    <w:pPr>
      <w:tabs>
        <w:tab w:val="clear" w:pos="1985"/>
        <w:tab w:val="right" w:leader="dot" w:pos="9498"/>
      </w:tabs>
      <w:ind w:left="602" w:hanging="602"/>
      <w:jc w:val="left"/>
    </w:pPr>
  </w:style>
  <w:style w:type="paragraph" w:styleId="TOC1">
    <w:name w:val="toc 1"/>
    <w:basedOn w:val="Normal"/>
    <w:next w:val="Normal"/>
    <w:autoRedefine/>
    <w:uiPriority w:val="39"/>
    <w:rsid w:val="00235C69"/>
    <w:pPr>
      <w:tabs>
        <w:tab w:val="clear" w:pos="1985"/>
        <w:tab w:val="right" w:leader="dot" w:pos="9498"/>
      </w:tabs>
      <w:spacing w:before="80"/>
      <w:ind w:left="602" w:hanging="602"/>
      <w:jc w:val="left"/>
    </w:pPr>
    <w:rPr>
      <w:b/>
    </w:rPr>
  </w:style>
  <w:style w:type="paragraph" w:styleId="TOC3">
    <w:name w:val="toc 3"/>
    <w:basedOn w:val="Normal"/>
    <w:next w:val="Normal"/>
    <w:autoRedefine/>
    <w:uiPriority w:val="39"/>
    <w:rsid w:val="00727CEB"/>
    <w:pPr>
      <w:tabs>
        <w:tab w:val="clear" w:pos="1985"/>
        <w:tab w:val="left" w:pos="1338"/>
        <w:tab w:val="right" w:leader="dot" w:pos="9498"/>
      </w:tabs>
      <w:ind w:left="1338" w:hanging="737"/>
      <w:jc w:val="left"/>
    </w:pPr>
  </w:style>
  <w:style w:type="paragraph" w:styleId="TOC4">
    <w:name w:val="toc 4"/>
    <w:basedOn w:val="Normal"/>
    <w:next w:val="Normal"/>
    <w:autoRedefine/>
    <w:uiPriority w:val="39"/>
    <w:rsid w:val="00235C69"/>
    <w:pPr>
      <w:tabs>
        <w:tab w:val="clear" w:pos="1985"/>
        <w:tab w:val="left" w:pos="1440"/>
        <w:tab w:val="right" w:leader="dot" w:pos="9498"/>
      </w:tabs>
      <w:ind w:left="1338" w:hanging="737"/>
      <w:jc w:val="left"/>
    </w:pPr>
  </w:style>
  <w:style w:type="paragraph" w:styleId="Header">
    <w:name w:val="header"/>
    <w:basedOn w:val="Normal"/>
    <w:rsid w:val="006D313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6D3133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6D3133"/>
  </w:style>
  <w:style w:type="paragraph" w:customStyle="1" w:styleId="FuzeileInhaltGerade">
    <w:name w:val="Fußzeile_Inhalt_Gerade"/>
    <w:basedOn w:val="Footer"/>
    <w:rsid w:val="006D3133"/>
  </w:style>
  <w:style w:type="paragraph" w:customStyle="1" w:styleId="FuzeileInhaltUngerade">
    <w:name w:val="Fußzeile_Inhalt_Ungerade"/>
    <w:basedOn w:val="Footer"/>
    <w:rsid w:val="006D3133"/>
    <w:pPr>
      <w:jc w:val="right"/>
    </w:pPr>
  </w:style>
  <w:style w:type="paragraph" w:customStyle="1" w:styleId="KopfzeileInhaltGerade">
    <w:name w:val="Kopfzeile_Inhalt_Gerade"/>
    <w:basedOn w:val="Header"/>
    <w:rsid w:val="00ED2C68"/>
    <w:pPr>
      <w:pBdr>
        <w:bottom w:val="single" w:sz="4" w:space="1" w:color="auto"/>
      </w:pBdr>
      <w:spacing w:after="40" w:line="240" w:lineRule="auto"/>
      <w:jc w:val="left"/>
    </w:pPr>
  </w:style>
  <w:style w:type="paragraph" w:styleId="FootnoteText">
    <w:name w:val="footnote text"/>
    <w:basedOn w:val="Normal"/>
    <w:rsid w:val="00B11497"/>
    <w:pPr>
      <w:tabs>
        <w:tab w:val="clear" w:pos="1985"/>
        <w:tab w:val="left" w:pos="216"/>
      </w:tabs>
      <w:spacing w:after="40" w:line="240" w:lineRule="auto"/>
      <w:ind w:left="216" w:hanging="216"/>
      <w:jc w:val="left"/>
    </w:pPr>
    <w:rPr>
      <w:sz w:val="20"/>
      <w:szCs w:val="20"/>
    </w:rPr>
  </w:style>
  <w:style w:type="paragraph" w:customStyle="1" w:styleId="KopfzeileInhaltUngerade">
    <w:name w:val="Kopfzeile_Inhalt_Ungerade"/>
    <w:basedOn w:val="Header"/>
    <w:rsid w:val="00ED2C68"/>
    <w:pPr>
      <w:pBdr>
        <w:bottom w:val="single" w:sz="4" w:space="1" w:color="auto"/>
      </w:pBdr>
      <w:spacing w:after="40" w:line="240" w:lineRule="auto"/>
      <w:jc w:val="right"/>
    </w:pPr>
  </w:style>
  <w:style w:type="paragraph" w:customStyle="1" w:styleId="FuzeileUngerade">
    <w:name w:val="Fußzeile_Ungerade"/>
    <w:basedOn w:val="FuzeileInhaltUngerade"/>
    <w:rsid w:val="006D3133"/>
  </w:style>
  <w:style w:type="paragraph" w:customStyle="1" w:styleId="KopfzeileGerade">
    <w:name w:val="Kopfzeile_Gerade"/>
    <w:basedOn w:val="KopfzeileInhaltGerade"/>
    <w:rsid w:val="006D3133"/>
  </w:style>
  <w:style w:type="paragraph" w:customStyle="1" w:styleId="FuzeileGerade">
    <w:name w:val="Fußzeile_Gerade"/>
    <w:basedOn w:val="FuzeileInhaltGerade"/>
    <w:rsid w:val="006D3133"/>
  </w:style>
  <w:style w:type="paragraph" w:customStyle="1" w:styleId="KopfzeileUngerade">
    <w:name w:val="Kopfzeile_Ungerade"/>
    <w:basedOn w:val="KopfzeileInhaltUngerade"/>
    <w:rsid w:val="00205510"/>
    <w:pPr>
      <w:jc w:val="left"/>
    </w:pPr>
  </w:style>
  <w:style w:type="character" w:styleId="FootnoteReference">
    <w:name w:val="footnote reference"/>
    <w:basedOn w:val="DefaultParagraphFont"/>
    <w:rsid w:val="006D3133"/>
    <w:rPr>
      <w:vertAlign w:val="superscript"/>
    </w:rPr>
  </w:style>
  <w:style w:type="paragraph" w:styleId="ListBullet">
    <w:name w:val="List Bullet"/>
    <w:basedOn w:val="Normal"/>
    <w:link w:val="ListBulletChar"/>
    <w:rsid w:val="00D94F95"/>
    <w:pPr>
      <w:numPr>
        <w:numId w:val="3"/>
      </w:numPr>
      <w:tabs>
        <w:tab w:val="clear" w:pos="643"/>
        <w:tab w:val="clear" w:pos="1985"/>
        <w:tab w:val="left" w:pos="284"/>
      </w:tabs>
      <w:spacing w:line="240" w:lineRule="auto"/>
      <w:ind w:left="284" w:hanging="284"/>
    </w:pPr>
  </w:style>
  <w:style w:type="character" w:customStyle="1" w:styleId="ListBulletChar">
    <w:name w:val="List Bullet Char"/>
    <w:basedOn w:val="DefaultParagraphFont"/>
    <w:link w:val="ListBullet"/>
    <w:rsid w:val="00D94F95"/>
    <w:rPr>
      <w:rFonts w:ascii="Gentium" w:hAnsi="Gentium" w:cs="Arial"/>
      <w:sz w:val="24"/>
      <w:szCs w:val="24"/>
      <w:lang w:val="de-DE" w:eastAsia="de-DE" w:bidi="ar-SA"/>
    </w:rPr>
  </w:style>
  <w:style w:type="paragraph" w:styleId="ListBullet2">
    <w:name w:val="List Bullet 2"/>
    <w:basedOn w:val="Normal"/>
    <w:rsid w:val="00D94F95"/>
    <w:pPr>
      <w:numPr>
        <w:numId w:val="4"/>
      </w:numPr>
      <w:tabs>
        <w:tab w:val="clear" w:pos="646"/>
        <w:tab w:val="clear" w:pos="1985"/>
        <w:tab w:val="left" w:pos="567"/>
      </w:tabs>
      <w:spacing w:line="240" w:lineRule="auto"/>
      <w:ind w:left="568" w:hanging="284"/>
    </w:pPr>
  </w:style>
  <w:style w:type="character" w:styleId="Strong">
    <w:name w:val="Strong"/>
    <w:basedOn w:val="DefaultParagraphFont"/>
    <w:qFormat/>
    <w:rsid w:val="006D3133"/>
    <w:rPr>
      <w:b/>
      <w:bCs/>
    </w:rPr>
  </w:style>
  <w:style w:type="character" w:customStyle="1" w:styleId="Kapitlchen">
    <w:name w:val="Kapitälchen"/>
    <w:basedOn w:val="DefaultParagraphFont"/>
    <w:rsid w:val="006D3133"/>
    <w:rPr>
      <w:smallCaps/>
    </w:rPr>
  </w:style>
  <w:style w:type="character" w:customStyle="1" w:styleId="Kursiv">
    <w:name w:val="Kursiv"/>
    <w:basedOn w:val="DefaultParagraphFont"/>
    <w:rsid w:val="006D3133"/>
    <w:rPr>
      <w:i/>
    </w:rPr>
  </w:style>
  <w:style w:type="character" w:customStyle="1" w:styleId="Unterstrichen">
    <w:name w:val="Unterstrichen"/>
    <w:basedOn w:val="DefaultParagraphFont"/>
    <w:rsid w:val="006D3133"/>
    <w:rPr>
      <w:u w:val="single"/>
    </w:rPr>
  </w:style>
  <w:style w:type="paragraph" w:customStyle="1" w:styleId="AufzhlungNummeriert">
    <w:name w:val="Aufzählung Nummeriert"/>
    <w:basedOn w:val="Normal"/>
    <w:rsid w:val="00F115F4"/>
    <w:pPr>
      <w:tabs>
        <w:tab w:val="clear" w:pos="1985"/>
        <w:tab w:val="left" w:pos="448"/>
      </w:tabs>
      <w:ind w:left="448" w:hanging="448"/>
    </w:pPr>
  </w:style>
  <w:style w:type="paragraph" w:customStyle="1" w:styleId="AbstandFuzeile">
    <w:name w:val="Abstand Fußzeile"/>
    <w:next w:val="Normal"/>
    <w:rsid w:val="006D3133"/>
    <w:pPr>
      <w:widowControl w:val="0"/>
    </w:pPr>
    <w:rPr>
      <w:rFonts w:ascii="Garamond" w:hAnsi="Garamond" w:cs="Arial"/>
      <w:sz w:val="10"/>
      <w:szCs w:val="24"/>
    </w:rPr>
  </w:style>
  <w:style w:type="paragraph" w:styleId="Bibliography">
    <w:name w:val="Bibliography"/>
    <w:basedOn w:val="Normal"/>
    <w:rsid w:val="0086472F"/>
    <w:pPr>
      <w:autoSpaceDE w:val="0"/>
      <w:autoSpaceDN w:val="0"/>
      <w:adjustRightInd w:val="0"/>
      <w:spacing w:before="120" w:after="0" w:line="240" w:lineRule="auto"/>
      <w:ind w:left="709" w:hanging="709"/>
      <w:jc w:val="left"/>
    </w:pPr>
    <w:rPr>
      <w:rFonts w:cs="EKLCKI+Arial"/>
      <w:color w:val="000000"/>
      <w:szCs w:val="22"/>
    </w:rPr>
  </w:style>
  <w:style w:type="paragraph" w:customStyle="1" w:styleId="Tabellenkopf">
    <w:name w:val="Tabellenkopf"/>
    <w:basedOn w:val="Normal"/>
    <w:rsid w:val="006D3133"/>
    <w:pPr>
      <w:spacing w:before="40" w:after="40" w:line="240" w:lineRule="auto"/>
    </w:pPr>
    <w:rPr>
      <w:b/>
    </w:rPr>
  </w:style>
  <w:style w:type="paragraph" w:customStyle="1" w:styleId="Tabellenzelle">
    <w:name w:val="Tabellenzelle"/>
    <w:basedOn w:val="Normal"/>
    <w:rsid w:val="004A3E4F"/>
    <w:pPr>
      <w:spacing w:before="40" w:after="40" w:line="240" w:lineRule="auto"/>
      <w:jc w:val="left"/>
    </w:pPr>
  </w:style>
  <w:style w:type="paragraph" w:customStyle="1" w:styleId="Abstand">
    <w:name w:val="Abstand"/>
    <w:basedOn w:val="Normal"/>
    <w:rsid w:val="006D3133"/>
    <w:pPr>
      <w:spacing w:after="0" w:line="240" w:lineRule="auto"/>
    </w:pPr>
    <w:rPr>
      <w:sz w:val="10"/>
      <w:szCs w:val="10"/>
    </w:rPr>
  </w:style>
  <w:style w:type="paragraph" w:customStyle="1" w:styleId="AufzhlungBuchstabe">
    <w:name w:val="Aufzählung Buchstabe"/>
    <w:basedOn w:val="ListBullet"/>
    <w:link w:val="AufzhlungBuchstabeZchn"/>
    <w:rsid w:val="00B30B8B"/>
    <w:pPr>
      <w:numPr>
        <w:numId w:val="0"/>
      </w:numPr>
      <w:tabs>
        <w:tab w:val="left" w:pos="567"/>
      </w:tabs>
      <w:ind w:left="284" w:hanging="284"/>
    </w:pPr>
  </w:style>
  <w:style w:type="character" w:customStyle="1" w:styleId="AufzhlungBuchstabeZchn">
    <w:name w:val="Aufzählung Buchstabe Zchn"/>
    <w:basedOn w:val="ListBulletChar"/>
    <w:link w:val="AufzhlungBuchstabe"/>
    <w:rsid w:val="001E0DB7"/>
    <w:rPr>
      <w:rFonts w:ascii="Gentium" w:hAnsi="Gentium" w:cs="Arial"/>
      <w:sz w:val="24"/>
      <w:szCs w:val="24"/>
      <w:lang w:val="de-DE" w:eastAsia="de-DE" w:bidi="ar-SA"/>
    </w:rPr>
  </w:style>
  <w:style w:type="paragraph" w:customStyle="1" w:styleId="berschriftohneNummer">
    <w:name w:val="Überschrift_ohne_Nummer"/>
    <w:basedOn w:val="berschriftInhalt"/>
    <w:rsid w:val="006D3133"/>
    <w:pPr>
      <w:outlineLvl w:val="0"/>
    </w:pPr>
  </w:style>
  <w:style w:type="paragraph" w:customStyle="1" w:styleId="Zwischenberschrift">
    <w:name w:val="Zwischenüberschrift"/>
    <w:basedOn w:val="Normal"/>
    <w:rsid w:val="00C136EA"/>
    <w:pPr>
      <w:keepNext/>
      <w:tabs>
        <w:tab w:val="clear" w:pos="1985"/>
        <w:tab w:val="left" w:pos="357"/>
      </w:tabs>
      <w:spacing w:before="240"/>
    </w:pPr>
    <w:rPr>
      <w:rFonts w:ascii="Microsoft Sans Serif" w:hAnsi="Microsoft Sans Serif"/>
      <w:b/>
    </w:rPr>
  </w:style>
  <w:style w:type="character" w:customStyle="1" w:styleId="FettKursiv">
    <w:name w:val="Fett_Kursiv"/>
    <w:rsid w:val="009F4008"/>
    <w:rPr>
      <w:b/>
      <w:i/>
    </w:rPr>
  </w:style>
  <w:style w:type="paragraph" w:customStyle="1" w:styleId="AufzhlungBuchstabe2">
    <w:name w:val="Aufzählung Buchstabe 2"/>
    <w:basedOn w:val="AufzhlungBuchstabe"/>
    <w:link w:val="AufzhlungBuchstabe2Zchn"/>
    <w:rsid w:val="00CB3F82"/>
    <w:pPr>
      <w:tabs>
        <w:tab w:val="clear" w:pos="284"/>
      </w:tabs>
      <w:ind w:left="568"/>
    </w:pPr>
  </w:style>
  <w:style w:type="character" w:customStyle="1" w:styleId="AufzhlungBuchstabe2Zchn">
    <w:name w:val="Aufzählung Buchstabe 2 Zchn"/>
    <w:basedOn w:val="AufzhlungBuchstabeZchn"/>
    <w:link w:val="AufzhlungBuchstabe2"/>
    <w:rsid w:val="001E0DB7"/>
    <w:rPr>
      <w:rFonts w:ascii="Gentium" w:hAnsi="Gentium" w:cs="Arial"/>
      <w:sz w:val="24"/>
      <w:szCs w:val="24"/>
      <w:lang w:val="de-DE" w:eastAsia="de-DE" w:bidi="ar-SA"/>
    </w:rPr>
  </w:style>
  <w:style w:type="paragraph" w:styleId="TOC5">
    <w:name w:val="toc 5"/>
    <w:basedOn w:val="Normal"/>
    <w:next w:val="Normal"/>
    <w:autoRedefine/>
    <w:semiHidden/>
    <w:rsid w:val="00021182"/>
    <w:pPr>
      <w:spacing w:after="0" w:line="240" w:lineRule="auto"/>
      <w:ind w:left="960"/>
    </w:pPr>
    <w:rPr>
      <w:rFonts w:ascii="Times New Roman" w:hAnsi="Times New Roman" w:cs="Times New Roman"/>
      <w:sz w:val="24"/>
    </w:rPr>
  </w:style>
  <w:style w:type="paragraph" w:styleId="TOC6">
    <w:name w:val="toc 6"/>
    <w:basedOn w:val="Normal"/>
    <w:next w:val="Normal"/>
    <w:autoRedefine/>
    <w:semiHidden/>
    <w:rsid w:val="00021182"/>
    <w:pPr>
      <w:spacing w:after="0" w:line="240" w:lineRule="auto"/>
      <w:ind w:left="1200"/>
    </w:pPr>
    <w:rPr>
      <w:rFonts w:ascii="Times New Roman" w:hAnsi="Times New Roman" w:cs="Times New Roman"/>
      <w:sz w:val="24"/>
    </w:rPr>
  </w:style>
  <w:style w:type="paragraph" w:styleId="TOC7">
    <w:name w:val="toc 7"/>
    <w:basedOn w:val="Normal"/>
    <w:next w:val="Normal"/>
    <w:autoRedefine/>
    <w:semiHidden/>
    <w:rsid w:val="00021182"/>
    <w:pPr>
      <w:spacing w:after="0" w:line="240" w:lineRule="auto"/>
      <w:ind w:left="1440"/>
    </w:pPr>
    <w:rPr>
      <w:rFonts w:ascii="Times New Roman" w:hAnsi="Times New Roman" w:cs="Times New Roman"/>
      <w:sz w:val="24"/>
    </w:rPr>
  </w:style>
  <w:style w:type="paragraph" w:styleId="TOC8">
    <w:name w:val="toc 8"/>
    <w:basedOn w:val="Normal"/>
    <w:next w:val="Normal"/>
    <w:autoRedefine/>
    <w:semiHidden/>
    <w:rsid w:val="00021182"/>
    <w:pPr>
      <w:spacing w:after="0" w:line="240" w:lineRule="auto"/>
      <w:ind w:left="1680"/>
    </w:pPr>
    <w:rPr>
      <w:rFonts w:ascii="Times New Roman" w:hAnsi="Times New Roman" w:cs="Times New Roman"/>
      <w:sz w:val="24"/>
    </w:rPr>
  </w:style>
  <w:style w:type="paragraph" w:styleId="TOC9">
    <w:name w:val="toc 9"/>
    <w:basedOn w:val="Normal"/>
    <w:next w:val="Normal"/>
    <w:autoRedefine/>
    <w:semiHidden/>
    <w:rsid w:val="00021182"/>
    <w:pPr>
      <w:spacing w:after="0" w:line="240" w:lineRule="auto"/>
      <w:ind w:left="1920"/>
    </w:pPr>
    <w:rPr>
      <w:rFonts w:ascii="Times New Roman" w:hAnsi="Times New Roman" w:cs="Times New Roman"/>
      <w:sz w:val="24"/>
    </w:rPr>
  </w:style>
  <w:style w:type="paragraph" w:styleId="DocumentMap">
    <w:name w:val="Document Map"/>
    <w:basedOn w:val="Normal"/>
    <w:semiHidden/>
    <w:locked/>
    <w:rsid w:val="006D313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bsatzFettKursiv">
    <w:name w:val="Absatz_Fett_Kursiv"/>
    <w:basedOn w:val="Normal"/>
    <w:rsid w:val="00CE6196"/>
    <w:pPr>
      <w:spacing w:before="240" w:after="240"/>
    </w:pPr>
    <w:rPr>
      <w:b/>
      <w:i/>
    </w:rPr>
  </w:style>
  <w:style w:type="paragraph" w:customStyle="1" w:styleId="AbsatzKursiv">
    <w:name w:val="Absatz_Kursiv"/>
    <w:basedOn w:val="Normal"/>
    <w:rsid w:val="00DE025B"/>
    <w:pPr>
      <w:spacing w:before="240" w:after="240"/>
    </w:pPr>
    <w:rPr>
      <w:i/>
    </w:rPr>
  </w:style>
  <w:style w:type="paragraph" w:customStyle="1" w:styleId="AufzhlungNummeriert2">
    <w:name w:val="Aufzählung Nummeriert 2"/>
    <w:basedOn w:val="AufzhlungNummeriert"/>
    <w:rsid w:val="00F115F4"/>
    <w:pPr>
      <w:tabs>
        <w:tab w:val="left" w:pos="896"/>
      </w:tabs>
      <w:ind w:left="896"/>
    </w:pPr>
  </w:style>
  <w:style w:type="paragraph" w:customStyle="1" w:styleId="AufzhlungNummeriert3">
    <w:name w:val="Aufzählung Nummeriert 3"/>
    <w:basedOn w:val="AufzhlungNummeriert2"/>
    <w:rsid w:val="00F115F4"/>
    <w:pPr>
      <w:tabs>
        <w:tab w:val="clear" w:pos="448"/>
        <w:tab w:val="clear" w:pos="896"/>
        <w:tab w:val="left" w:pos="1344"/>
      </w:tabs>
      <w:ind w:left="1792" w:hanging="896"/>
    </w:pPr>
  </w:style>
  <w:style w:type="paragraph" w:customStyle="1" w:styleId="Funotentextrechts">
    <w:name w:val="Fußnotentext rechts"/>
    <w:basedOn w:val="FootnoteText"/>
    <w:rsid w:val="00D71408"/>
    <w:pPr>
      <w:jc w:val="right"/>
    </w:pPr>
  </w:style>
  <w:style w:type="paragraph" w:customStyle="1" w:styleId="AufzhlungBuchstabe3">
    <w:name w:val="Aufzählung Buchstabe 3"/>
    <w:basedOn w:val="AufzhlungBuchstabe2"/>
    <w:rsid w:val="00C62072"/>
    <w:pPr>
      <w:tabs>
        <w:tab w:val="clear" w:pos="567"/>
        <w:tab w:val="left" w:pos="851"/>
      </w:tabs>
      <w:ind w:left="851"/>
    </w:pPr>
  </w:style>
  <w:style w:type="paragraph" w:styleId="ListBullet3">
    <w:name w:val="List Bullet 3"/>
    <w:basedOn w:val="Normal"/>
    <w:locked/>
    <w:rsid w:val="00D94F95"/>
    <w:pPr>
      <w:tabs>
        <w:tab w:val="clear" w:pos="1985"/>
        <w:tab w:val="num" w:pos="926"/>
      </w:tabs>
      <w:spacing w:after="0" w:line="240" w:lineRule="auto"/>
      <w:ind w:left="926" w:hanging="360"/>
      <w:jc w:val="left"/>
    </w:pPr>
    <w:rPr>
      <w:rFonts w:ascii="Times New Roman" w:hAnsi="Times New Roman" w:cs="Times New Roman"/>
    </w:rPr>
  </w:style>
  <w:style w:type="table" w:styleId="TableGrid">
    <w:name w:val="Table Grid"/>
    <w:basedOn w:val="TableNormal"/>
    <w:rsid w:val="005E1CBE"/>
    <w:pPr>
      <w:tabs>
        <w:tab w:val="left" w:pos="1985"/>
      </w:tabs>
      <w:spacing w:after="80"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locked/>
    <w:rsid w:val="0086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054B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D3249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character" w:styleId="Emphasis">
    <w:name w:val="Emphasis"/>
    <w:basedOn w:val="DefaultParagraphFont"/>
    <w:qFormat/>
    <w:rsid w:val="009800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5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0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0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82100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1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6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1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(https://www.lebarmy.gov.lb/fr/content/participation-priv%C3%A9e-dans-le-secteur-de-l%E2%80%99electricit%C3%A9-au-liban" TargetMode="External"/><Relationship Id="rId25" Type="http://schemas.microsoft.com/office/2007/relationships/hdphoto" Target="media/hdphoto1.wdp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2.png"/><Relationship Id="rId32" Type="http://schemas.openxmlformats.org/officeDocument/2006/relationships/image" Target="media/image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microsoft.com/office/2007/relationships/hdphoto" Target="media/hdphoto2.wdp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image" Target="media/image4.png"/><Relationship Id="rId30" Type="http://schemas.microsoft.com/office/2007/relationships/hdphoto" Target="media/hdphoto3.wdp"/><Relationship Id="rId35" Type="http://schemas.openxmlformats.org/officeDocument/2006/relationships/header" Target="header9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LAP\NLAP-Report_A4_Vorlage_Oct15%20(2)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1987"/>
</file>

<file path=customXml/itemProps1.xml><?xml version="1.0" encoding="utf-8"?>
<ds:datastoreItem xmlns:ds="http://schemas.openxmlformats.org/officeDocument/2006/customXml" ds:itemID="{360C0EF8-4A72-40B3-9C35-BE351BDCC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NLAP-Report_A4_Vorlage_Oct15 (2).dotx</Template>
  <TotalTime>194</TotalTime>
  <Pages>13</Pages>
  <Words>974</Words>
  <Characters>5556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</vt:lpstr>
      <vt:lpstr>Titel</vt:lpstr>
    </vt:vector>
  </TitlesOfParts>
  <Company>Deutscher Informationsdienst über den Islam e.V.</Company>
  <LinksUpToDate>false</LinksUpToDate>
  <CharactersWithSpaces>6517</CharactersWithSpaces>
  <SharedDoc>false</SharedDoc>
  <HLinks>
    <vt:vector size="138" baseType="variant">
      <vt:variant>
        <vt:i4>1572919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_Toc186455566</vt:lpwstr>
      </vt:variant>
      <vt:variant>
        <vt:i4>1572919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_Toc186455565</vt:lpwstr>
      </vt:variant>
      <vt:variant>
        <vt:i4>1572919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_Toc186455564</vt:lpwstr>
      </vt:variant>
      <vt:variant>
        <vt:i4>1572919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_Toc186455563</vt:lpwstr>
      </vt:variant>
      <vt:variant>
        <vt:i4>1572919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_Toc186455562</vt:lpwstr>
      </vt:variant>
      <vt:variant>
        <vt:i4>1572919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_Toc186455561</vt:lpwstr>
      </vt:variant>
      <vt:variant>
        <vt:i4>1572919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_Toc186455560</vt:lpwstr>
      </vt:variant>
      <vt:variant>
        <vt:i4>1769527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_Toc186455559</vt:lpwstr>
      </vt:variant>
      <vt:variant>
        <vt:i4>1769527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_Toc186455558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_Toc186455557</vt:lpwstr>
      </vt:variant>
      <vt:variant>
        <vt:i4>1769527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_Toc186455556</vt:lpwstr>
      </vt:variant>
      <vt:variant>
        <vt:i4>1769527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_Toc186455555</vt:lpwstr>
      </vt:variant>
      <vt:variant>
        <vt:i4>1769527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_Toc186455554</vt:lpwstr>
      </vt:variant>
      <vt:variant>
        <vt:i4>1769527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_Toc186455553</vt:lpwstr>
      </vt:variant>
      <vt:variant>
        <vt:i4>1769527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_Toc186455552</vt:lpwstr>
      </vt:variant>
      <vt:variant>
        <vt:i4>1769527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_Toc186455551</vt:lpwstr>
      </vt:variant>
      <vt:variant>
        <vt:i4>1769527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_Toc186455550</vt:lpwstr>
      </vt:variant>
      <vt:variant>
        <vt:i4>1703991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_Toc186455549</vt:lpwstr>
      </vt:variant>
      <vt:variant>
        <vt:i4>1703991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_Toc186455548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_Toc186455547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_Toc186455546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_Toc186455545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_Toc186455544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>Untertitel</dc:subject>
  <dc:creator>Mahmoud Kamaredine</dc:creator>
  <dc:description>Dokumentvorlage für islamische Fachbücher von DIdI e.V. Erstellt von: Nebil Messaoudi</dc:description>
  <cp:lastModifiedBy>Mahmoud Kamaredine</cp:lastModifiedBy>
  <cp:revision>23</cp:revision>
  <cp:lastPrinted>2007-03-05T21:16:00Z</cp:lastPrinted>
  <dcterms:created xsi:type="dcterms:W3CDTF">2020-03-17T09:48:00Z</dcterms:created>
  <dcterms:modified xsi:type="dcterms:W3CDTF">2020-03-17T13:02:00Z</dcterms:modified>
</cp:coreProperties>
</file>