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96D" w:rsidRPr="00D1661D" w:rsidRDefault="00D1661D" w:rsidP="00FA396D">
      <w:pPr>
        <w:pStyle w:val="AbstandDeckblatt"/>
        <w:rPr>
          <w:lang w:val="en-US"/>
        </w:rPr>
      </w:pPr>
      <w:bookmarkStart w:id="0" w:name="_Toc35348206"/>
      <w:r w:rsidRPr="00D1661D">
        <w:rPr>
          <w:sz w:val="24"/>
          <w:szCs w:val="24"/>
          <w:lang w:val="en-US"/>
        </w:rPr>
        <w:drawing>
          <wp:anchor distT="0" distB="0" distL="114300" distR="114300" simplePos="0" relativeHeight="251655168" behindDoc="1" locked="0" layoutInCell="1" allowOverlap="1" wp14:anchorId="4589C4B0" wp14:editId="514B7C76">
            <wp:simplePos x="0" y="0"/>
            <wp:positionH relativeFrom="page">
              <wp:posOffset>2242185</wp:posOffset>
            </wp:positionH>
            <wp:positionV relativeFrom="page">
              <wp:posOffset>239214</wp:posOffset>
            </wp:positionV>
            <wp:extent cx="2816860" cy="479425"/>
            <wp:effectExtent l="0" t="0" r="0" b="0"/>
            <wp:wrapNone/>
            <wp:docPr id="2" name="Picture 2" descr="Basm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asmal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6860" cy="479425"/>
                    </a:xfrm>
                    <a:prstGeom prst="rect">
                      <a:avLst/>
                    </a:prstGeom>
                    <a:noFill/>
                  </pic:spPr>
                </pic:pic>
              </a:graphicData>
            </a:graphic>
            <wp14:sizeRelH relativeFrom="margin">
              <wp14:pctWidth>0</wp14:pctWidth>
            </wp14:sizeRelH>
            <wp14:sizeRelV relativeFrom="margin">
              <wp14:pctHeight>0</wp14:pctHeight>
            </wp14:sizeRelV>
          </wp:anchor>
        </w:drawing>
      </w:r>
      <w:bookmarkEnd w:id="0"/>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2"/>
        <w:gridCol w:w="2992"/>
      </w:tblGrid>
      <w:tr w:rsidR="005C4EB3" w:rsidRPr="00D1661D" w:rsidTr="00D1661D">
        <w:tc>
          <w:tcPr>
            <w:tcW w:w="6596" w:type="dxa"/>
          </w:tcPr>
          <w:p w:rsidR="004727B7" w:rsidRPr="00D1661D" w:rsidRDefault="004727B7" w:rsidP="0063447F">
            <w:pPr>
              <w:pStyle w:val="AbstandDeckblatt"/>
              <w:outlineLvl w:val="9"/>
              <w:rPr>
                <w:lang w:val="en-US"/>
              </w:rPr>
            </w:pPr>
            <w:r w:rsidRPr="00D1661D">
              <w:rPr>
                <w:lang w:val="en-US" w:eastAsia="en-US"/>
              </w:rPr>
              <w:drawing>
                <wp:anchor distT="0" distB="0" distL="114300" distR="114300" simplePos="0" relativeHeight="251665408" behindDoc="1" locked="0" layoutInCell="1" allowOverlap="1" wp14:anchorId="57F2A39E" wp14:editId="127BBBB1">
                  <wp:simplePos x="0" y="0"/>
                  <wp:positionH relativeFrom="column">
                    <wp:posOffset>-69850</wp:posOffset>
                  </wp:positionH>
                  <wp:positionV relativeFrom="paragraph">
                    <wp:posOffset>3175</wp:posOffset>
                  </wp:positionV>
                  <wp:extent cx="4845685" cy="826770"/>
                  <wp:effectExtent l="0" t="0" r="0" b="0"/>
                  <wp:wrapTight wrapText="bothSides">
                    <wp:wrapPolygon edited="0">
                      <wp:start x="0" y="0"/>
                      <wp:lineTo x="0" y="20903"/>
                      <wp:lineTo x="21484" y="20903"/>
                      <wp:lineTo x="21484" y="0"/>
                      <wp:lineTo x="0" y="0"/>
                    </wp:wrapPolygon>
                  </wp:wrapTight>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5685" cy="826770"/>
                          </a:xfrm>
                          <a:prstGeom prst="rect">
                            <a:avLst/>
                          </a:prstGeom>
                        </pic:spPr>
                      </pic:pic>
                    </a:graphicData>
                  </a:graphic>
                  <wp14:sizeRelH relativeFrom="page">
                    <wp14:pctWidth>0</wp14:pctWidth>
                  </wp14:sizeRelH>
                  <wp14:sizeRelV relativeFrom="page">
                    <wp14:pctHeight>0</wp14:pctHeight>
                  </wp14:sizeRelV>
                </wp:anchor>
              </w:drawing>
            </w:r>
          </w:p>
        </w:tc>
        <w:tc>
          <w:tcPr>
            <w:tcW w:w="4144" w:type="dxa"/>
          </w:tcPr>
          <w:p w:rsidR="004727B7" w:rsidRPr="00D1661D" w:rsidRDefault="004727B7" w:rsidP="0063447F">
            <w:pPr>
              <w:pStyle w:val="AbstandDeckblatt"/>
              <w:outlineLvl w:val="9"/>
              <w:rPr>
                <w:lang w:val="en-US"/>
              </w:rPr>
            </w:pPr>
            <w:r w:rsidRPr="00D1661D">
              <w:rPr>
                <w:lang w:val="en-US" w:eastAsia="en-US"/>
              </w:rPr>
              <w:drawing>
                <wp:inline distT="0" distB="0" distL="0" distR="0" wp14:anchorId="2FDC403B" wp14:editId="2F98E37D">
                  <wp:extent cx="1838416" cy="1226182"/>
                  <wp:effectExtent l="0" t="0" r="0" b="0"/>
                  <wp:docPr id="3" name="Grafik 1" descr="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_Logo_mitName.jpg"/>
                          <pic:cNvPicPr/>
                        </pic:nvPicPr>
                        <pic:blipFill>
                          <a:blip r:embed="rId10" cstate="print"/>
                          <a:stretch>
                            <a:fillRect/>
                          </a:stretch>
                        </pic:blipFill>
                        <pic:spPr>
                          <a:xfrm>
                            <a:off x="0" y="0"/>
                            <a:ext cx="1846111" cy="1231315"/>
                          </a:xfrm>
                          <a:prstGeom prst="rect">
                            <a:avLst/>
                          </a:prstGeom>
                        </pic:spPr>
                      </pic:pic>
                    </a:graphicData>
                  </a:graphic>
                </wp:inline>
              </w:drawing>
            </w:r>
          </w:p>
        </w:tc>
      </w:tr>
    </w:tbl>
    <w:p w:rsidR="00D1661D" w:rsidRPr="00D1661D" w:rsidRDefault="00D1661D" w:rsidP="00D1661D">
      <w:pPr>
        <w:jc w:val="center"/>
        <w:rPr>
          <w:b/>
          <w:bCs/>
          <w:sz w:val="40"/>
          <w:szCs w:val="40"/>
          <w:lang w:val="en-US"/>
        </w:rPr>
      </w:pPr>
      <w:r w:rsidRPr="00D1661D">
        <w:rPr>
          <w:b/>
          <w:bCs/>
          <w:sz w:val="40"/>
          <w:szCs w:val="40"/>
          <w:lang w:val="en-US"/>
        </w:rPr>
        <w:t>North Lebanon Roads Network and Public transport</w:t>
      </w:r>
    </w:p>
    <w:p w:rsidR="0063447F" w:rsidRDefault="0063447F" w:rsidP="0063447F">
      <w:pPr>
        <w:pStyle w:val="Subtitle"/>
        <w:outlineLvl w:val="9"/>
        <w:rPr>
          <w:lang w:val="en-US"/>
        </w:rPr>
      </w:pPr>
    </w:p>
    <w:p w:rsidR="0063447F" w:rsidRDefault="0063447F" w:rsidP="0063447F">
      <w:pPr>
        <w:pStyle w:val="Subtitle"/>
        <w:outlineLvl w:val="9"/>
        <w:rPr>
          <w:lang w:val="en-US"/>
        </w:rPr>
      </w:pPr>
    </w:p>
    <w:p w:rsidR="0063447F" w:rsidRDefault="0063447F" w:rsidP="0063447F">
      <w:pPr>
        <w:pStyle w:val="Subtitle"/>
        <w:outlineLvl w:val="9"/>
        <w:rPr>
          <w:lang w:val="en-US"/>
        </w:rPr>
      </w:pPr>
    </w:p>
    <w:p w:rsidR="0063447F" w:rsidRDefault="0063447F" w:rsidP="0063447F">
      <w:pPr>
        <w:pStyle w:val="Subtitle"/>
        <w:outlineLvl w:val="9"/>
        <w:rPr>
          <w:lang w:val="en-US"/>
        </w:rPr>
      </w:pPr>
    </w:p>
    <w:p w:rsidR="004727B7" w:rsidRPr="00D1661D" w:rsidRDefault="004727B7" w:rsidP="0063447F">
      <w:pPr>
        <w:pStyle w:val="Subtitle"/>
        <w:outlineLvl w:val="9"/>
        <w:rPr>
          <w:lang w:val="en-US"/>
        </w:rPr>
      </w:pPr>
      <w:r w:rsidRPr="00D1661D">
        <w:rPr>
          <w:lang w:val="en-US"/>
        </w:rPr>
        <w:t>Author:</w:t>
      </w:r>
      <w:r w:rsidR="00D1661D" w:rsidRPr="00D1661D">
        <w:rPr>
          <w:lang w:val="en-US"/>
        </w:rPr>
        <w:t xml:space="preserve"> Maryam Abdel-karim</w:t>
      </w:r>
    </w:p>
    <w:p w:rsidR="004727B7" w:rsidRPr="00D1661D" w:rsidRDefault="004727B7" w:rsidP="00246226">
      <w:pPr>
        <w:pStyle w:val="Subtitle"/>
        <w:rPr>
          <w:lang w:val="en-US"/>
        </w:rPr>
      </w:pPr>
    </w:p>
    <w:p w:rsidR="001972FB" w:rsidRPr="00D1661D" w:rsidRDefault="001972FB" w:rsidP="00246226">
      <w:pPr>
        <w:pStyle w:val="Subtitle"/>
        <w:rPr>
          <w:lang w:val="en-US"/>
        </w:rPr>
      </w:pPr>
    </w:p>
    <w:p w:rsidR="001972FB" w:rsidRPr="00D1661D" w:rsidRDefault="001972FB" w:rsidP="0063447F">
      <w:pPr>
        <w:pStyle w:val="Subtitle"/>
        <w:outlineLvl w:val="9"/>
        <w:rPr>
          <w:lang w:val="en-US"/>
        </w:rPr>
      </w:pPr>
      <w:r w:rsidRPr="00D1661D">
        <w:rPr>
          <w:lang w:val="en-US"/>
        </w:rPr>
        <w:t xml:space="preserve">Last Update: </w:t>
      </w:r>
      <w:r w:rsidRPr="00D1661D">
        <w:rPr>
          <w:lang w:val="en-US"/>
        </w:rPr>
        <w:fldChar w:fldCharType="begin"/>
      </w:r>
      <w:r w:rsidRPr="00D1661D">
        <w:rPr>
          <w:lang w:val="en-US"/>
        </w:rPr>
        <w:instrText xml:space="preserve"> TIME \@ "dd.MM.yyyy" </w:instrText>
      </w:r>
      <w:r w:rsidRPr="00D1661D">
        <w:rPr>
          <w:lang w:val="en-US"/>
        </w:rPr>
        <w:fldChar w:fldCharType="separate"/>
      </w:r>
      <w:r w:rsidR="00D1661D" w:rsidRPr="00D1661D">
        <w:rPr>
          <w:lang w:val="en-US"/>
        </w:rPr>
        <w:t>17.03.2020</w:t>
      </w:r>
      <w:r w:rsidRPr="00D1661D">
        <w:rPr>
          <w:lang w:val="en-US"/>
        </w:rPr>
        <w:fldChar w:fldCharType="end"/>
      </w:r>
    </w:p>
    <w:p w:rsidR="001972FB" w:rsidRPr="00D1661D" w:rsidRDefault="001972FB" w:rsidP="00246226">
      <w:pPr>
        <w:pStyle w:val="Subtitle"/>
        <w:rPr>
          <w:lang w:val="en-US"/>
        </w:rPr>
      </w:pPr>
    </w:p>
    <w:p w:rsidR="009B192C" w:rsidRPr="00D1661D" w:rsidRDefault="009B192C" w:rsidP="004727B7">
      <w:pPr>
        <w:pStyle w:val="DatenblattText"/>
        <w:rPr>
          <w:lang w:val="en-US"/>
        </w:rPr>
      </w:pPr>
    </w:p>
    <w:p w:rsidR="002B624A" w:rsidRPr="00D1661D" w:rsidRDefault="002B624A" w:rsidP="002B624A">
      <w:pPr>
        <w:rPr>
          <w:lang w:val="en-US"/>
        </w:rPr>
        <w:sectPr w:rsidR="002B624A" w:rsidRPr="00D1661D" w:rsidSect="0072457D">
          <w:headerReference w:type="default" r:id="rId11"/>
          <w:footerReference w:type="default" r:id="rId12"/>
          <w:pgSz w:w="11907" w:h="16839" w:code="9"/>
          <w:pgMar w:top="1134" w:right="708" w:bottom="1134" w:left="1134" w:header="709" w:footer="709" w:gutter="0"/>
          <w:pgNumType w:fmt="upperRoman"/>
          <w:cols w:space="708"/>
          <w:titlePg/>
          <w:docGrid w:linePitch="360"/>
        </w:sectPr>
      </w:pPr>
    </w:p>
    <w:sdt>
      <w:sdtPr>
        <w:id w:val="-4748217"/>
        <w:docPartObj>
          <w:docPartGallery w:val="Table of Contents"/>
          <w:docPartUnique/>
        </w:docPartObj>
      </w:sdtPr>
      <w:sdtEndPr>
        <w:rPr>
          <w:rFonts w:ascii="Palatino Linotype" w:eastAsia="Times New Roman" w:hAnsi="Palatino Linotype" w:cs="Traditional Arabic"/>
          <w:b/>
          <w:bCs/>
          <w:noProof/>
          <w:color w:val="auto"/>
          <w:sz w:val="22"/>
          <w:szCs w:val="36"/>
          <w:lang w:val="de-DE" w:eastAsia="de-DE"/>
        </w:rPr>
      </w:sdtEndPr>
      <w:sdtContent>
        <w:p w:rsidR="0063447F" w:rsidRDefault="0063447F">
          <w:pPr>
            <w:pStyle w:val="TOCHeading"/>
          </w:pPr>
          <w:r>
            <w:t>Contents</w:t>
          </w:r>
        </w:p>
        <w:p w:rsidR="0063447F" w:rsidRDefault="0063447F" w:rsidP="0063447F">
          <w:pPr>
            <w:pStyle w:val="TOC2"/>
            <w:rPr>
              <w:rFonts w:asciiTheme="minorHAnsi" w:eastAsiaTheme="minorEastAsia" w:hAnsiTheme="minorHAnsi" w:cstheme="minorBidi"/>
              <w:noProof/>
              <w:szCs w:val="22"/>
              <w:lang w:val="en-US" w:eastAsia="en-US"/>
            </w:rPr>
          </w:pPr>
          <w:r>
            <w:fldChar w:fldCharType="begin"/>
          </w:r>
          <w:r>
            <w:instrText xml:space="preserve"> TOC \o "1-3" \h \z \u </w:instrText>
          </w:r>
          <w:r>
            <w:fldChar w:fldCharType="separate"/>
          </w:r>
        </w:p>
        <w:p w:rsidR="0063447F" w:rsidRDefault="0063447F">
          <w:pPr>
            <w:pStyle w:val="TOC1"/>
            <w:rPr>
              <w:rFonts w:asciiTheme="minorHAnsi" w:eastAsiaTheme="minorEastAsia" w:hAnsiTheme="minorHAnsi" w:cstheme="minorBidi"/>
              <w:b w:val="0"/>
              <w:noProof/>
              <w:szCs w:val="22"/>
              <w:lang w:val="en-US" w:eastAsia="en-US"/>
            </w:rPr>
          </w:pPr>
          <w:hyperlink w:anchor="_Toc35348207" w:history="1">
            <w:r w:rsidRPr="002F5B81">
              <w:rPr>
                <w:rStyle w:val="Hyperlink"/>
                <w:noProof/>
                <w:lang w:val="en-US"/>
              </w:rPr>
              <w:t>1</w:t>
            </w:r>
            <w:r>
              <w:rPr>
                <w:rFonts w:asciiTheme="minorHAnsi" w:eastAsiaTheme="minorEastAsia" w:hAnsiTheme="minorHAnsi" w:cstheme="minorBidi"/>
                <w:b w:val="0"/>
                <w:noProof/>
                <w:szCs w:val="22"/>
                <w:lang w:val="en-US" w:eastAsia="en-US"/>
              </w:rPr>
              <w:tab/>
            </w:r>
            <w:r w:rsidRPr="002F5B81">
              <w:rPr>
                <w:rStyle w:val="Hyperlink"/>
                <w:noProof/>
                <w:lang w:val="en-US"/>
              </w:rPr>
              <w:t>Transportation</w:t>
            </w:r>
            <w:r>
              <w:rPr>
                <w:noProof/>
                <w:webHidden/>
              </w:rPr>
              <w:tab/>
            </w:r>
            <w:r>
              <w:rPr>
                <w:noProof/>
                <w:webHidden/>
              </w:rPr>
              <w:fldChar w:fldCharType="begin"/>
            </w:r>
            <w:r>
              <w:rPr>
                <w:noProof/>
                <w:webHidden/>
              </w:rPr>
              <w:instrText xml:space="preserve"> PAGEREF _Toc35348207 \h </w:instrText>
            </w:r>
            <w:r>
              <w:rPr>
                <w:noProof/>
                <w:webHidden/>
              </w:rPr>
            </w:r>
            <w:r>
              <w:rPr>
                <w:noProof/>
                <w:webHidden/>
              </w:rPr>
              <w:fldChar w:fldCharType="separate"/>
            </w:r>
            <w:r>
              <w:rPr>
                <w:noProof/>
                <w:webHidden/>
              </w:rPr>
              <w:t>5</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08" w:history="1">
            <w:r w:rsidRPr="002F5B81">
              <w:rPr>
                <w:rStyle w:val="Hyperlink"/>
                <w:noProof/>
                <w:lang w:val="en-US"/>
              </w:rPr>
              <w:t>1.1</w:t>
            </w:r>
            <w:r>
              <w:rPr>
                <w:rFonts w:asciiTheme="minorHAnsi" w:eastAsiaTheme="minorEastAsia" w:hAnsiTheme="minorHAnsi" w:cstheme="minorBidi"/>
                <w:noProof/>
                <w:szCs w:val="22"/>
                <w:lang w:val="en-US" w:eastAsia="en-US"/>
              </w:rPr>
              <w:tab/>
            </w:r>
            <w:r w:rsidRPr="002F5B81">
              <w:rPr>
                <w:rStyle w:val="Hyperlink"/>
                <w:noProof/>
                <w:lang w:val="en-US"/>
              </w:rPr>
              <w:t>Roads</w:t>
            </w:r>
            <w:r>
              <w:rPr>
                <w:noProof/>
                <w:webHidden/>
              </w:rPr>
              <w:tab/>
            </w:r>
            <w:r>
              <w:rPr>
                <w:noProof/>
                <w:webHidden/>
              </w:rPr>
              <w:fldChar w:fldCharType="begin"/>
            </w:r>
            <w:r>
              <w:rPr>
                <w:noProof/>
                <w:webHidden/>
              </w:rPr>
              <w:instrText xml:space="preserve"> PAGEREF _Toc35348208 \h </w:instrText>
            </w:r>
            <w:r>
              <w:rPr>
                <w:noProof/>
                <w:webHidden/>
              </w:rPr>
            </w:r>
            <w:r>
              <w:rPr>
                <w:noProof/>
                <w:webHidden/>
              </w:rPr>
              <w:fldChar w:fldCharType="separate"/>
            </w:r>
            <w:r>
              <w:rPr>
                <w:noProof/>
                <w:webHidden/>
              </w:rPr>
              <w:t>5</w:t>
            </w:r>
            <w:r>
              <w:rPr>
                <w:noProof/>
                <w:webHidden/>
              </w:rPr>
              <w:fldChar w:fldCharType="end"/>
            </w:r>
          </w:hyperlink>
        </w:p>
        <w:p w:rsidR="0063447F" w:rsidRDefault="0063447F">
          <w:pPr>
            <w:pStyle w:val="TOC3"/>
            <w:rPr>
              <w:rFonts w:asciiTheme="minorHAnsi" w:eastAsiaTheme="minorEastAsia" w:hAnsiTheme="minorHAnsi" w:cstheme="minorBidi"/>
              <w:noProof/>
              <w:szCs w:val="22"/>
              <w:lang w:val="en-US" w:eastAsia="en-US"/>
            </w:rPr>
          </w:pPr>
          <w:hyperlink w:anchor="_Toc35348209" w:history="1">
            <w:r w:rsidRPr="002F5B81">
              <w:rPr>
                <w:rStyle w:val="Hyperlink"/>
                <w:noProof/>
                <w:lang w:val="en-US"/>
              </w:rPr>
              <w:t>1.1.1</w:t>
            </w:r>
            <w:r>
              <w:rPr>
                <w:rFonts w:asciiTheme="minorHAnsi" w:eastAsiaTheme="minorEastAsia" w:hAnsiTheme="minorHAnsi" w:cstheme="minorBidi"/>
                <w:noProof/>
                <w:szCs w:val="22"/>
                <w:lang w:val="en-US" w:eastAsia="en-US"/>
              </w:rPr>
              <w:tab/>
            </w:r>
            <w:r w:rsidRPr="002F5B81">
              <w:rPr>
                <w:rStyle w:val="Hyperlink"/>
                <w:noProof/>
                <w:lang w:val="en-US"/>
              </w:rPr>
              <w:t>Motorways</w:t>
            </w:r>
            <w:r>
              <w:rPr>
                <w:noProof/>
                <w:webHidden/>
              </w:rPr>
              <w:tab/>
            </w:r>
            <w:r>
              <w:rPr>
                <w:noProof/>
                <w:webHidden/>
              </w:rPr>
              <w:fldChar w:fldCharType="begin"/>
            </w:r>
            <w:r>
              <w:rPr>
                <w:noProof/>
                <w:webHidden/>
              </w:rPr>
              <w:instrText xml:space="preserve"> PAGEREF _Toc35348209 \h </w:instrText>
            </w:r>
            <w:r>
              <w:rPr>
                <w:noProof/>
                <w:webHidden/>
              </w:rPr>
            </w:r>
            <w:r>
              <w:rPr>
                <w:noProof/>
                <w:webHidden/>
              </w:rPr>
              <w:fldChar w:fldCharType="separate"/>
            </w:r>
            <w:r>
              <w:rPr>
                <w:noProof/>
                <w:webHidden/>
              </w:rPr>
              <w:t>5</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10" w:history="1">
            <w:r w:rsidRPr="002F5B81">
              <w:rPr>
                <w:rStyle w:val="Hyperlink"/>
                <w:noProof/>
              </w:rPr>
              <w:t>1.2</w:t>
            </w:r>
            <w:r>
              <w:rPr>
                <w:rFonts w:asciiTheme="minorHAnsi" w:eastAsiaTheme="minorEastAsia" w:hAnsiTheme="minorHAnsi" w:cstheme="minorBidi"/>
                <w:noProof/>
                <w:szCs w:val="22"/>
                <w:lang w:val="en-US" w:eastAsia="en-US"/>
              </w:rPr>
              <w:tab/>
            </w:r>
            <w:r w:rsidRPr="002F5B81">
              <w:rPr>
                <w:rStyle w:val="Hyperlink"/>
                <w:noProof/>
              </w:rPr>
              <w:t>Buses</w:t>
            </w:r>
            <w:r>
              <w:rPr>
                <w:noProof/>
                <w:webHidden/>
              </w:rPr>
              <w:tab/>
            </w:r>
            <w:r>
              <w:rPr>
                <w:noProof/>
                <w:webHidden/>
              </w:rPr>
              <w:fldChar w:fldCharType="begin"/>
            </w:r>
            <w:r>
              <w:rPr>
                <w:noProof/>
                <w:webHidden/>
              </w:rPr>
              <w:instrText xml:space="preserve"> PAGEREF _Toc35348210 \h </w:instrText>
            </w:r>
            <w:r>
              <w:rPr>
                <w:noProof/>
                <w:webHidden/>
              </w:rPr>
            </w:r>
            <w:r>
              <w:rPr>
                <w:noProof/>
                <w:webHidden/>
              </w:rPr>
              <w:fldChar w:fldCharType="separate"/>
            </w:r>
            <w:r>
              <w:rPr>
                <w:noProof/>
                <w:webHidden/>
              </w:rPr>
              <w:t>6</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11" w:history="1">
            <w:r w:rsidRPr="002F5B81">
              <w:rPr>
                <w:rStyle w:val="Hyperlink"/>
                <w:noProof/>
              </w:rPr>
              <w:t>1.3</w:t>
            </w:r>
            <w:r>
              <w:rPr>
                <w:rFonts w:asciiTheme="minorHAnsi" w:eastAsiaTheme="minorEastAsia" w:hAnsiTheme="minorHAnsi" w:cstheme="minorBidi"/>
                <w:noProof/>
                <w:szCs w:val="22"/>
                <w:lang w:val="en-US" w:eastAsia="en-US"/>
              </w:rPr>
              <w:tab/>
            </w:r>
            <w:r w:rsidRPr="002F5B81">
              <w:rPr>
                <w:rStyle w:val="Hyperlink"/>
                <w:noProof/>
              </w:rPr>
              <w:t>Ferries</w:t>
            </w:r>
            <w:r>
              <w:rPr>
                <w:noProof/>
                <w:webHidden/>
              </w:rPr>
              <w:tab/>
            </w:r>
            <w:r>
              <w:rPr>
                <w:noProof/>
                <w:webHidden/>
              </w:rPr>
              <w:fldChar w:fldCharType="begin"/>
            </w:r>
            <w:r>
              <w:rPr>
                <w:noProof/>
                <w:webHidden/>
              </w:rPr>
              <w:instrText xml:space="preserve"> PAGEREF _Toc35348211 \h </w:instrText>
            </w:r>
            <w:r>
              <w:rPr>
                <w:noProof/>
                <w:webHidden/>
              </w:rPr>
            </w:r>
            <w:r>
              <w:rPr>
                <w:noProof/>
                <w:webHidden/>
              </w:rPr>
              <w:fldChar w:fldCharType="separate"/>
            </w:r>
            <w:r>
              <w:rPr>
                <w:noProof/>
                <w:webHidden/>
              </w:rPr>
              <w:t>6</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12" w:history="1">
            <w:r w:rsidRPr="002F5B81">
              <w:rPr>
                <w:rStyle w:val="Hyperlink"/>
                <w:noProof/>
              </w:rPr>
              <w:t>1.4</w:t>
            </w:r>
            <w:r>
              <w:rPr>
                <w:rFonts w:asciiTheme="minorHAnsi" w:eastAsiaTheme="minorEastAsia" w:hAnsiTheme="minorHAnsi" w:cstheme="minorBidi"/>
                <w:noProof/>
                <w:szCs w:val="22"/>
                <w:lang w:val="en-US" w:eastAsia="en-US"/>
              </w:rPr>
              <w:tab/>
            </w:r>
            <w:r w:rsidRPr="002F5B81">
              <w:rPr>
                <w:rStyle w:val="Hyperlink"/>
                <w:noProof/>
              </w:rPr>
              <w:t>Taxis and services</w:t>
            </w:r>
            <w:r>
              <w:rPr>
                <w:noProof/>
                <w:webHidden/>
              </w:rPr>
              <w:tab/>
            </w:r>
            <w:r>
              <w:rPr>
                <w:noProof/>
                <w:webHidden/>
              </w:rPr>
              <w:fldChar w:fldCharType="begin"/>
            </w:r>
            <w:r>
              <w:rPr>
                <w:noProof/>
                <w:webHidden/>
              </w:rPr>
              <w:instrText xml:space="preserve"> PAGEREF _Toc35348212 \h </w:instrText>
            </w:r>
            <w:r>
              <w:rPr>
                <w:noProof/>
                <w:webHidden/>
              </w:rPr>
            </w:r>
            <w:r>
              <w:rPr>
                <w:noProof/>
                <w:webHidden/>
              </w:rPr>
              <w:fldChar w:fldCharType="separate"/>
            </w:r>
            <w:r>
              <w:rPr>
                <w:noProof/>
                <w:webHidden/>
              </w:rPr>
              <w:t>6</w:t>
            </w:r>
            <w:r>
              <w:rPr>
                <w:noProof/>
                <w:webHidden/>
              </w:rPr>
              <w:fldChar w:fldCharType="end"/>
            </w:r>
          </w:hyperlink>
        </w:p>
        <w:p w:rsidR="0063447F" w:rsidRDefault="0063447F">
          <w:pPr>
            <w:pStyle w:val="TOC3"/>
            <w:rPr>
              <w:rFonts w:asciiTheme="minorHAnsi" w:eastAsiaTheme="minorEastAsia" w:hAnsiTheme="minorHAnsi" w:cstheme="minorBidi"/>
              <w:noProof/>
              <w:szCs w:val="22"/>
              <w:lang w:val="en-US" w:eastAsia="en-US"/>
            </w:rPr>
          </w:pPr>
          <w:hyperlink w:anchor="_Toc35348213" w:history="1">
            <w:r w:rsidRPr="002F5B81">
              <w:rPr>
                <w:rStyle w:val="Hyperlink"/>
                <w:noProof/>
              </w:rPr>
              <w:t>1.4.1</w:t>
            </w:r>
            <w:r>
              <w:rPr>
                <w:rFonts w:asciiTheme="minorHAnsi" w:eastAsiaTheme="minorEastAsia" w:hAnsiTheme="minorHAnsi" w:cstheme="minorBidi"/>
                <w:noProof/>
                <w:szCs w:val="22"/>
                <w:lang w:val="en-US" w:eastAsia="en-US"/>
              </w:rPr>
              <w:tab/>
            </w:r>
            <w:r w:rsidRPr="002F5B81">
              <w:rPr>
                <w:rStyle w:val="Hyperlink"/>
                <w:noProof/>
              </w:rPr>
              <w:t>Types of taxis in Lebanon</w:t>
            </w:r>
            <w:r>
              <w:rPr>
                <w:noProof/>
                <w:webHidden/>
              </w:rPr>
              <w:tab/>
            </w:r>
            <w:r>
              <w:rPr>
                <w:noProof/>
                <w:webHidden/>
              </w:rPr>
              <w:fldChar w:fldCharType="begin"/>
            </w:r>
            <w:r>
              <w:rPr>
                <w:noProof/>
                <w:webHidden/>
              </w:rPr>
              <w:instrText xml:space="preserve"> PAGEREF _Toc35348213 \h </w:instrText>
            </w:r>
            <w:r>
              <w:rPr>
                <w:noProof/>
                <w:webHidden/>
              </w:rPr>
            </w:r>
            <w:r>
              <w:rPr>
                <w:noProof/>
                <w:webHidden/>
              </w:rPr>
              <w:fldChar w:fldCharType="separate"/>
            </w:r>
            <w:r>
              <w:rPr>
                <w:noProof/>
                <w:webHidden/>
              </w:rPr>
              <w:t>7</w:t>
            </w:r>
            <w:r>
              <w:rPr>
                <w:noProof/>
                <w:webHidden/>
              </w:rPr>
              <w:fldChar w:fldCharType="end"/>
            </w:r>
          </w:hyperlink>
        </w:p>
        <w:p w:rsidR="0063447F" w:rsidRDefault="0063447F">
          <w:pPr>
            <w:pStyle w:val="TOC3"/>
            <w:rPr>
              <w:rFonts w:asciiTheme="minorHAnsi" w:eastAsiaTheme="minorEastAsia" w:hAnsiTheme="minorHAnsi" w:cstheme="minorBidi"/>
              <w:noProof/>
              <w:szCs w:val="22"/>
              <w:lang w:val="en-US" w:eastAsia="en-US"/>
            </w:rPr>
          </w:pPr>
          <w:hyperlink w:anchor="_Toc35348214" w:history="1">
            <w:r w:rsidRPr="002F5B81">
              <w:rPr>
                <w:rStyle w:val="Hyperlink"/>
                <w:noProof/>
              </w:rPr>
              <w:t>1.4.2</w:t>
            </w:r>
            <w:r>
              <w:rPr>
                <w:rFonts w:asciiTheme="minorHAnsi" w:eastAsiaTheme="minorEastAsia" w:hAnsiTheme="minorHAnsi" w:cstheme="minorBidi"/>
                <w:noProof/>
                <w:szCs w:val="22"/>
                <w:lang w:val="en-US" w:eastAsia="en-US"/>
              </w:rPr>
              <w:tab/>
            </w:r>
            <w:r w:rsidRPr="002F5B81">
              <w:rPr>
                <w:rStyle w:val="Hyperlink"/>
                <w:noProof/>
              </w:rPr>
              <w:t>Carpooling</w:t>
            </w:r>
            <w:r>
              <w:rPr>
                <w:noProof/>
                <w:webHidden/>
              </w:rPr>
              <w:tab/>
            </w:r>
            <w:r>
              <w:rPr>
                <w:noProof/>
                <w:webHidden/>
              </w:rPr>
              <w:fldChar w:fldCharType="begin"/>
            </w:r>
            <w:r>
              <w:rPr>
                <w:noProof/>
                <w:webHidden/>
              </w:rPr>
              <w:instrText xml:space="preserve"> PAGEREF _Toc35348214 \h </w:instrText>
            </w:r>
            <w:r>
              <w:rPr>
                <w:noProof/>
                <w:webHidden/>
              </w:rPr>
            </w:r>
            <w:r>
              <w:rPr>
                <w:noProof/>
                <w:webHidden/>
              </w:rPr>
              <w:fldChar w:fldCharType="separate"/>
            </w:r>
            <w:r>
              <w:rPr>
                <w:noProof/>
                <w:webHidden/>
              </w:rPr>
              <w:t>7</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15" w:history="1">
            <w:r w:rsidRPr="002F5B81">
              <w:rPr>
                <w:rStyle w:val="Hyperlink"/>
                <w:noProof/>
              </w:rPr>
              <w:t>1.5</w:t>
            </w:r>
            <w:r>
              <w:rPr>
                <w:rFonts w:asciiTheme="minorHAnsi" w:eastAsiaTheme="minorEastAsia" w:hAnsiTheme="minorHAnsi" w:cstheme="minorBidi"/>
                <w:noProof/>
                <w:szCs w:val="22"/>
                <w:lang w:val="en-US" w:eastAsia="en-US"/>
              </w:rPr>
              <w:tab/>
            </w:r>
            <w:r w:rsidRPr="002F5B81">
              <w:rPr>
                <w:rStyle w:val="Hyperlink"/>
                <w:noProof/>
              </w:rPr>
              <w:t>Airport</w:t>
            </w:r>
            <w:r>
              <w:rPr>
                <w:noProof/>
                <w:webHidden/>
              </w:rPr>
              <w:tab/>
            </w:r>
            <w:r>
              <w:rPr>
                <w:noProof/>
                <w:webHidden/>
              </w:rPr>
              <w:fldChar w:fldCharType="begin"/>
            </w:r>
            <w:r>
              <w:rPr>
                <w:noProof/>
                <w:webHidden/>
              </w:rPr>
              <w:instrText xml:space="preserve"> PAGEREF _Toc35348215 \h </w:instrText>
            </w:r>
            <w:r>
              <w:rPr>
                <w:noProof/>
                <w:webHidden/>
              </w:rPr>
            </w:r>
            <w:r>
              <w:rPr>
                <w:noProof/>
                <w:webHidden/>
              </w:rPr>
              <w:fldChar w:fldCharType="separate"/>
            </w:r>
            <w:r>
              <w:rPr>
                <w:noProof/>
                <w:webHidden/>
              </w:rPr>
              <w:t>8</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16" w:history="1">
            <w:r w:rsidRPr="002F5B81">
              <w:rPr>
                <w:rStyle w:val="Hyperlink"/>
                <w:noProof/>
              </w:rPr>
              <w:t>1.6</w:t>
            </w:r>
            <w:r>
              <w:rPr>
                <w:rFonts w:asciiTheme="minorHAnsi" w:eastAsiaTheme="minorEastAsia" w:hAnsiTheme="minorHAnsi" w:cstheme="minorBidi"/>
                <w:noProof/>
                <w:szCs w:val="22"/>
                <w:lang w:val="en-US" w:eastAsia="en-US"/>
              </w:rPr>
              <w:tab/>
            </w:r>
            <w:r w:rsidRPr="002F5B81">
              <w:rPr>
                <w:rStyle w:val="Hyperlink"/>
                <w:noProof/>
              </w:rPr>
              <w:t>Cable Car</w:t>
            </w:r>
            <w:r>
              <w:rPr>
                <w:noProof/>
                <w:webHidden/>
              </w:rPr>
              <w:tab/>
            </w:r>
            <w:r>
              <w:rPr>
                <w:noProof/>
                <w:webHidden/>
              </w:rPr>
              <w:fldChar w:fldCharType="begin"/>
            </w:r>
            <w:r>
              <w:rPr>
                <w:noProof/>
                <w:webHidden/>
              </w:rPr>
              <w:instrText xml:space="preserve"> PAGEREF _Toc35348216 \h </w:instrText>
            </w:r>
            <w:r>
              <w:rPr>
                <w:noProof/>
                <w:webHidden/>
              </w:rPr>
            </w:r>
            <w:r>
              <w:rPr>
                <w:noProof/>
                <w:webHidden/>
              </w:rPr>
              <w:fldChar w:fldCharType="separate"/>
            </w:r>
            <w:r>
              <w:rPr>
                <w:noProof/>
                <w:webHidden/>
              </w:rPr>
              <w:t>8</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17" w:history="1">
            <w:r w:rsidRPr="002F5B81">
              <w:rPr>
                <w:rStyle w:val="Hyperlink"/>
                <w:noProof/>
              </w:rPr>
              <w:t>1.7</w:t>
            </w:r>
            <w:r>
              <w:rPr>
                <w:rFonts w:asciiTheme="minorHAnsi" w:eastAsiaTheme="minorEastAsia" w:hAnsiTheme="minorHAnsi" w:cstheme="minorBidi"/>
                <w:noProof/>
                <w:szCs w:val="22"/>
                <w:lang w:val="en-US" w:eastAsia="en-US"/>
              </w:rPr>
              <w:tab/>
            </w:r>
            <w:r w:rsidRPr="002F5B81">
              <w:rPr>
                <w:rStyle w:val="Hyperlink"/>
                <w:noProof/>
              </w:rPr>
              <w:t>Rail transport</w:t>
            </w:r>
            <w:r>
              <w:rPr>
                <w:noProof/>
                <w:webHidden/>
              </w:rPr>
              <w:tab/>
            </w:r>
            <w:r>
              <w:rPr>
                <w:noProof/>
                <w:webHidden/>
              </w:rPr>
              <w:fldChar w:fldCharType="begin"/>
            </w:r>
            <w:r>
              <w:rPr>
                <w:noProof/>
                <w:webHidden/>
              </w:rPr>
              <w:instrText xml:space="preserve"> PAGEREF _Toc35348217 \h </w:instrText>
            </w:r>
            <w:r>
              <w:rPr>
                <w:noProof/>
                <w:webHidden/>
              </w:rPr>
            </w:r>
            <w:r>
              <w:rPr>
                <w:noProof/>
                <w:webHidden/>
              </w:rPr>
              <w:fldChar w:fldCharType="separate"/>
            </w:r>
            <w:r>
              <w:rPr>
                <w:noProof/>
                <w:webHidden/>
              </w:rPr>
              <w:t>8</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18" w:history="1">
            <w:r w:rsidRPr="002F5B81">
              <w:rPr>
                <w:rStyle w:val="Hyperlink"/>
                <w:noProof/>
              </w:rPr>
              <w:t>1.8</w:t>
            </w:r>
            <w:r>
              <w:rPr>
                <w:rFonts w:asciiTheme="minorHAnsi" w:eastAsiaTheme="minorEastAsia" w:hAnsiTheme="minorHAnsi" w:cstheme="minorBidi"/>
                <w:noProof/>
                <w:szCs w:val="22"/>
                <w:lang w:val="en-US" w:eastAsia="en-US"/>
              </w:rPr>
              <w:tab/>
            </w:r>
            <w:r w:rsidRPr="002F5B81">
              <w:rPr>
                <w:rStyle w:val="Hyperlink"/>
                <w:noProof/>
              </w:rPr>
              <w:t>Port</w:t>
            </w:r>
            <w:r>
              <w:rPr>
                <w:noProof/>
                <w:webHidden/>
              </w:rPr>
              <w:tab/>
            </w:r>
            <w:r>
              <w:rPr>
                <w:noProof/>
                <w:webHidden/>
              </w:rPr>
              <w:fldChar w:fldCharType="begin"/>
            </w:r>
            <w:r>
              <w:rPr>
                <w:noProof/>
                <w:webHidden/>
              </w:rPr>
              <w:instrText xml:space="preserve"> PAGEREF _Toc35348218 \h </w:instrText>
            </w:r>
            <w:r>
              <w:rPr>
                <w:noProof/>
                <w:webHidden/>
              </w:rPr>
            </w:r>
            <w:r>
              <w:rPr>
                <w:noProof/>
                <w:webHidden/>
              </w:rPr>
              <w:fldChar w:fldCharType="separate"/>
            </w:r>
            <w:r>
              <w:rPr>
                <w:noProof/>
                <w:webHidden/>
              </w:rPr>
              <w:t>9</w:t>
            </w:r>
            <w:r>
              <w:rPr>
                <w:noProof/>
                <w:webHidden/>
              </w:rPr>
              <w:fldChar w:fldCharType="end"/>
            </w:r>
          </w:hyperlink>
        </w:p>
        <w:p w:rsidR="0063447F" w:rsidRDefault="0063447F">
          <w:pPr>
            <w:pStyle w:val="TOC1"/>
            <w:rPr>
              <w:rFonts w:asciiTheme="minorHAnsi" w:eastAsiaTheme="minorEastAsia" w:hAnsiTheme="minorHAnsi" w:cstheme="minorBidi"/>
              <w:b w:val="0"/>
              <w:noProof/>
              <w:szCs w:val="22"/>
              <w:lang w:val="en-US" w:eastAsia="en-US"/>
            </w:rPr>
          </w:pPr>
          <w:hyperlink w:anchor="_Toc35348219" w:history="1">
            <w:r w:rsidRPr="002F5B81">
              <w:rPr>
                <w:rStyle w:val="Hyperlink"/>
                <w:noProof/>
              </w:rPr>
              <w:t>2</w:t>
            </w:r>
            <w:r>
              <w:rPr>
                <w:rFonts w:asciiTheme="minorHAnsi" w:eastAsiaTheme="minorEastAsia" w:hAnsiTheme="minorHAnsi" w:cstheme="minorBidi"/>
                <w:b w:val="0"/>
                <w:noProof/>
                <w:szCs w:val="22"/>
                <w:lang w:val="en-US" w:eastAsia="en-US"/>
              </w:rPr>
              <w:tab/>
            </w:r>
            <w:r w:rsidRPr="002F5B81">
              <w:rPr>
                <w:rStyle w:val="Hyperlink"/>
                <w:noProof/>
              </w:rPr>
              <w:t xml:space="preserve">Roads and highways, completed and ongoing projects </w:t>
            </w:r>
            <w:r>
              <w:rPr>
                <w:noProof/>
                <w:webHidden/>
              </w:rPr>
              <w:tab/>
            </w:r>
            <w:r>
              <w:rPr>
                <w:noProof/>
                <w:webHidden/>
              </w:rPr>
              <w:fldChar w:fldCharType="begin"/>
            </w:r>
            <w:r>
              <w:rPr>
                <w:noProof/>
                <w:webHidden/>
              </w:rPr>
              <w:instrText xml:space="preserve"> PAGEREF _Toc35348219 \h </w:instrText>
            </w:r>
            <w:r>
              <w:rPr>
                <w:noProof/>
                <w:webHidden/>
              </w:rPr>
            </w:r>
            <w:r>
              <w:rPr>
                <w:noProof/>
                <w:webHidden/>
              </w:rPr>
              <w:fldChar w:fldCharType="separate"/>
            </w:r>
            <w:r>
              <w:rPr>
                <w:noProof/>
                <w:webHidden/>
              </w:rPr>
              <w:t>10</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20" w:history="1">
            <w:r w:rsidRPr="002F5B81">
              <w:rPr>
                <w:rStyle w:val="Hyperlink"/>
                <w:noProof/>
              </w:rPr>
              <w:t>2.1</w:t>
            </w:r>
            <w:r>
              <w:rPr>
                <w:rFonts w:asciiTheme="minorHAnsi" w:eastAsiaTheme="minorEastAsia" w:hAnsiTheme="minorHAnsi" w:cstheme="minorBidi"/>
                <w:noProof/>
                <w:szCs w:val="22"/>
                <w:lang w:val="en-US" w:eastAsia="en-US"/>
              </w:rPr>
              <w:tab/>
            </w:r>
            <w:r w:rsidRPr="002F5B81">
              <w:rPr>
                <w:rStyle w:val="Hyperlink"/>
                <w:noProof/>
              </w:rPr>
              <w:t>Tripoli - Syrian Border Connection</w:t>
            </w:r>
            <w:r>
              <w:rPr>
                <w:noProof/>
                <w:webHidden/>
              </w:rPr>
              <w:tab/>
            </w:r>
            <w:r>
              <w:rPr>
                <w:noProof/>
                <w:webHidden/>
              </w:rPr>
              <w:fldChar w:fldCharType="begin"/>
            </w:r>
            <w:r>
              <w:rPr>
                <w:noProof/>
                <w:webHidden/>
              </w:rPr>
              <w:instrText xml:space="preserve"> PAGEREF _Toc35348220 \h </w:instrText>
            </w:r>
            <w:r>
              <w:rPr>
                <w:noProof/>
                <w:webHidden/>
              </w:rPr>
            </w:r>
            <w:r>
              <w:rPr>
                <w:noProof/>
                <w:webHidden/>
              </w:rPr>
              <w:fldChar w:fldCharType="separate"/>
            </w:r>
            <w:r>
              <w:rPr>
                <w:noProof/>
                <w:webHidden/>
              </w:rPr>
              <w:t>10</w:t>
            </w:r>
            <w:r>
              <w:rPr>
                <w:noProof/>
                <w:webHidden/>
              </w:rPr>
              <w:fldChar w:fldCharType="end"/>
            </w:r>
          </w:hyperlink>
        </w:p>
        <w:p w:rsidR="0063447F" w:rsidRDefault="0063447F">
          <w:pPr>
            <w:pStyle w:val="TOC2"/>
            <w:rPr>
              <w:rFonts w:asciiTheme="minorHAnsi" w:eastAsiaTheme="minorEastAsia" w:hAnsiTheme="minorHAnsi" w:cstheme="minorBidi"/>
              <w:noProof/>
              <w:szCs w:val="22"/>
              <w:lang w:val="en-US" w:eastAsia="en-US"/>
            </w:rPr>
          </w:pPr>
          <w:hyperlink w:anchor="_Toc35348221" w:history="1">
            <w:r w:rsidRPr="002F5B81">
              <w:rPr>
                <w:rStyle w:val="Hyperlink"/>
                <w:noProof/>
              </w:rPr>
              <w:t>2.2</w:t>
            </w:r>
            <w:r>
              <w:rPr>
                <w:rFonts w:asciiTheme="minorHAnsi" w:eastAsiaTheme="minorEastAsia" w:hAnsiTheme="minorHAnsi" w:cstheme="minorBidi"/>
                <w:noProof/>
                <w:szCs w:val="22"/>
                <w:lang w:val="en-US" w:eastAsia="en-US"/>
              </w:rPr>
              <w:tab/>
            </w:r>
            <w:r w:rsidRPr="002F5B81">
              <w:rPr>
                <w:rStyle w:val="Hyperlink"/>
                <w:noProof/>
              </w:rPr>
              <w:t>Sir ed Danniyeh-Jbab el Homr- Hermel:</w:t>
            </w:r>
            <w:r>
              <w:rPr>
                <w:noProof/>
                <w:webHidden/>
              </w:rPr>
              <w:tab/>
            </w:r>
            <w:r>
              <w:rPr>
                <w:noProof/>
                <w:webHidden/>
              </w:rPr>
              <w:fldChar w:fldCharType="begin"/>
            </w:r>
            <w:r>
              <w:rPr>
                <w:noProof/>
                <w:webHidden/>
              </w:rPr>
              <w:instrText xml:space="preserve"> PAGEREF _Toc35348221 \h </w:instrText>
            </w:r>
            <w:r>
              <w:rPr>
                <w:noProof/>
                <w:webHidden/>
              </w:rPr>
            </w:r>
            <w:r>
              <w:rPr>
                <w:noProof/>
                <w:webHidden/>
              </w:rPr>
              <w:fldChar w:fldCharType="separate"/>
            </w:r>
            <w:r>
              <w:rPr>
                <w:noProof/>
                <w:webHidden/>
              </w:rPr>
              <w:t>11</w:t>
            </w:r>
            <w:r>
              <w:rPr>
                <w:noProof/>
                <w:webHidden/>
              </w:rPr>
              <w:fldChar w:fldCharType="end"/>
            </w:r>
          </w:hyperlink>
        </w:p>
        <w:p w:rsidR="0063447F" w:rsidRDefault="0063447F">
          <w:pPr>
            <w:pStyle w:val="TOC1"/>
            <w:rPr>
              <w:rFonts w:asciiTheme="minorHAnsi" w:eastAsiaTheme="minorEastAsia" w:hAnsiTheme="minorHAnsi" w:cstheme="minorBidi"/>
              <w:b w:val="0"/>
              <w:noProof/>
              <w:szCs w:val="22"/>
              <w:lang w:val="en-US" w:eastAsia="en-US"/>
            </w:rPr>
          </w:pPr>
          <w:hyperlink w:anchor="_Toc35348222" w:history="1">
            <w:r w:rsidRPr="002F5B81">
              <w:rPr>
                <w:rStyle w:val="Hyperlink"/>
                <w:noProof/>
              </w:rPr>
              <w:t>3</w:t>
            </w:r>
            <w:r>
              <w:rPr>
                <w:rFonts w:asciiTheme="minorHAnsi" w:eastAsiaTheme="minorEastAsia" w:hAnsiTheme="minorHAnsi" w:cstheme="minorBidi"/>
                <w:b w:val="0"/>
                <w:noProof/>
                <w:szCs w:val="22"/>
                <w:lang w:val="en-US" w:eastAsia="en-US"/>
              </w:rPr>
              <w:tab/>
            </w:r>
            <w:r w:rsidRPr="002F5B81">
              <w:rPr>
                <w:rStyle w:val="Hyperlink"/>
                <w:noProof/>
              </w:rPr>
              <w:t>Roads and highways under preparation projects</w:t>
            </w:r>
            <w:r>
              <w:rPr>
                <w:noProof/>
                <w:webHidden/>
              </w:rPr>
              <w:tab/>
            </w:r>
            <w:r>
              <w:rPr>
                <w:noProof/>
                <w:webHidden/>
              </w:rPr>
              <w:fldChar w:fldCharType="begin"/>
            </w:r>
            <w:r>
              <w:rPr>
                <w:noProof/>
                <w:webHidden/>
              </w:rPr>
              <w:instrText xml:space="preserve"> PAGEREF _Toc35348222 \h </w:instrText>
            </w:r>
            <w:r>
              <w:rPr>
                <w:noProof/>
                <w:webHidden/>
              </w:rPr>
            </w:r>
            <w:r>
              <w:rPr>
                <w:noProof/>
                <w:webHidden/>
              </w:rPr>
              <w:fldChar w:fldCharType="separate"/>
            </w:r>
            <w:r>
              <w:rPr>
                <w:noProof/>
                <w:webHidden/>
              </w:rPr>
              <w:t>12</w:t>
            </w:r>
            <w:r>
              <w:rPr>
                <w:noProof/>
                <w:webHidden/>
              </w:rPr>
              <w:fldChar w:fldCharType="end"/>
            </w:r>
          </w:hyperlink>
        </w:p>
        <w:p w:rsidR="0063447F" w:rsidRDefault="0063447F">
          <w:pPr>
            <w:pStyle w:val="TOC1"/>
            <w:rPr>
              <w:rFonts w:asciiTheme="minorHAnsi" w:eastAsiaTheme="minorEastAsia" w:hAnsiTheme="minorHAnsi" w:cstheme="minorBidi"/>
              <w:b w:val="0"/>
              <w:noProof/>
              <w:szCs w:val="22"/>
              <w:lang w:val="en-US" w:eastAsia="en-US"/>
            </w:rPr>
          </w:pPr>
          <w:hyperlink w:anchor="_Toc35348223" w:history="1">
            <w:r w:rsidRPr="002F5B81">
              <w:rPr>
                <w:rStyle w:val="Hyperlink"/>
                <w:noProof/>
              </w:rPr>
              <w:t>4</w:t>
            </w:r>
            <w:r>
              <w:rPr>
                <w:rFonts w:asciiTheme="minorHAnsi" w:eastAsiaTheme="minorEastAsia" w:hAnsiTheme="minorHAnsi" w:cstheme="minorBidi"/>
                <w:b w:val="0"/>
                <w:noProof/>
                <w:szCs w:val="22"/>
                <w:lang w:val="en-US" w:eastAsia="en-US"/>
              </w:rPr>
              <w:tab/>
            </w:r>
            <w:r w:rsidRPr="002F5B81">
              <w:rPr>
                <w:rStyle w:val="Hyperlink"/>
                <w:noProof/>
              </w:rPr>
              <w:t>relevant government agency</w:t>
            </w:r>
            <w:r>
              <w:rPr>
                <w:noProof/>
                <w:webHidden/>
              </w:rPr>
              <w:tab/>
            </w:r>
            <w:r>
              <w:rPr>
                <w:noProof/>
                <w:webHidden/>
              </w:rPr>
              <w:fldChar w:fldCharType="begin"/>
            </w:r>
            <w:r>
              <w:rPr>
                <w:noProof/>
                <w:webHidden/>
              </w:rPr>
              <w:instrText xml:space="preserve"> PAGEREF _Toc35348223 \h </w:instrText>
            </w:r>
            <w:r>
              <w:rPr>
                <w:noProof/>
                <w:webHidden/>
              </w:rPr>
            </w:r>
            <w:r>
              <w:rPr>
                <w:noProof/>
                <w:webHidden/>
              </w:rPr>
              <w:fldChar w:fldCharType="separate"/>
            </w:r>
            <w:r>
              <w:rPr>
                <w:noProof/>
                <w:webHidden/>
              </w:rPr>
              <w:t>14</w:t>
            </w:r>
            <w:r>
              <w:rPr>
                <w:noProof/>
                <w:webHidden/>
              </w:rPr>
              <w:fldChar w:fldCharType="end"/>
            </w:r>
          </w:hyperlink>
        </w:p>
        <w:p w:rsidR="0063447F" w:rsidRDefault="0063447F">
          <w:pPr>
            <w:pStyle w:val="TOC1"/>
            <w:rPr>
              <w:rFonts w:asciiTheme="minorHAnsi" w:eastAsiaTheme="minorEastAsia" w:hAnsiTheme="minorHAnsi" w:cstheme="minorBidi"/>
              <w:b w:val="0"/>
              <w:noProof/>
              <w:szCs w:val="22"/>
              <w:lang w:val="en-US" w:eastAsia="en-US"/>
            </w:rPr>
          </w:pPr>
          <w:hyperlink w:anchor="_Toc35348224" w:history="1">
            <w:r w:rsidRPr="002F5B81">
              <w:rPr>
                <w:rStyle w:val="Hyperlink"/>
                <w:noProof/>
              </w:rPr>
              <w:t>5</w:t>
            </w:r>
            <w:r>
              <w:rPr>
                <w:rFonts w:asciiTheme="minorHAnsi" w:eastAsiaTheme="minorEastAsia" w:hAnsiTheme="minorHAnsi" w:cstheme="minorBidi"/>
                <w:b w:val="0"/>
                <w:noProof/>
                <w:szCs w:val="22"/>
                <w:lang w:val="en-US" w:eastAsia="en-US"/>
              </w:rPr>
              <w:tab/>
            </w:r>
            <w:r w:rsidRPr="002F5B81">
              <w:rPr>
                <w:rStyle w:val="Hyperlink"/>
                <w:noProof/>
              </w:rPr>
              <w:t>Transport Corridors</w:t>
            </w:r>
            <w:r>
              <w:rPr>
                <w:noProof/>
                <w:webHidden/>
              </w:rPr>
              <w:tab/>
            </w:r>
            <w:r>
              <w:rPr>
                <w:noProof/>
                <w:webHidden/>
              </w:rPr>
              <w:fldChar w:fldCharType="begin"/>
            </w:r>
            <w:r>
              <w:rPr>
                <w:noProof/>
                <w:webHidden/>
              </w:rPr>
              <w:instrText xml:space="preserve"> PAGEREF _Toc35348224 \h </w:instrText>
            </w:r>
            <w:r>
              <w:rPr>
                <w:noProof/>
                <w:webHidden/>
              </w:rPr>
            </w:r>
            <w:r>
              <w:rPr>
                <w:noProof/>
                <w:webHidden/>
              </w:rPr>
              <w:fldChar w:fldCharType="separate"/>
            </w:r>
            <w:r>
              <w:rPr>
                <w:noProof/>
                <w:webHidden/>
              </w:rPr>
              <w:t>15</w:t>
            </w:r>
            <w:r>
              <w:rPr>
                <w:noProof/>
                <w:webHidden/>
              </w:rPr>
              <w:fldChar w:fldCharType="end"/>
            </w:r>
          </w:hyperlink>
        </w:p>
        <w:p w:rsidR="0063447F" w:rsidRDefault="0063447F">
          <w:pPr>
            <w:pStyle w:val="TOC1"/>
            <w:rPr>
              <w:rFonts w:asciiTheme="minorHAnsi" w:eastAsiaTheme="minorEastAsia" w:hAnsiTheme="minorHAnsi" w:cstheme="minorBidi"/>
              <w:b w:val="0"/>
              <w:noProof/>
              <w:szCs w:val="22"/>
              <w:lang w:val="en-US" w:eastAsia="en-US"/>
            </w:rPr>
          </w:pPr>
          <w:hyperlink w:anchor="_Toc35348225" w:history="1">
            <w:r w:rsidRPr="002F5B81">
              <w:rPr>
                <w:rStyle w:val="Hyperlink"/>
                <w:noProof/>
              </w:rPr>
              <w:t>6</w:t>
            </w:r>
            <w:r>
              <w:rPr>
                <w:rFonts w:asciiTheme="minorHAnsi" w:eastAsiaTheme="minorEastAsia" w:hAnsiTheme="minorHAnsi" w:cstheme="minorBidi"/>
                <w:b w:val="0"/>
                <w:noProof/>
                <w:szCs w:val="22"/>
                <w:lang w:val="en-US" w:eastAsia="en-US"/>
              </w:rPr>
              <w:tab/>
            </w:r>
            <w:r w:rsidRPr="002F5B81">
              <w:rPr>
                <w:rStyle w:val="Hyperlink"/>
                <w:noProof/>
              </w:rPr>
              <w:t>Distance Matrix</w:t>
            </w:r>
            <w:r>
              <w:rPr>
                <w:noProof/>
                <w:webHidden/>
              </w:rPr>
              <w:tab/>
            </w:r>
            <w:r>
              <w:rPr>
                <w:noProof/>
                <w:webHidden/>
              </w:rPr>
              <w:fldChar w:fldCharType="begin"/>
            </w:r>
            <w:r>
              <w:rPr>
                <w:noProof/>
                <w:webHidden/>
              </w:rPr>
              <w:instrText xml:space="preserve"> PAGEREF _Toc35348225 \h </w:instrText>
            </w:r>
            <w:r>
              <w:rPr>
                <w:noProof/>
                <w:webHidden/>
              </w:rPr>
            </w:r>
            <w:r>
              <w:rPr>
                <w:noProof/>
                <w:webHidden/>
              </w:rPr>
              <w:fldChar w:fldCharType="separate"/>
            </w:r>
            <w:r>
              <w:rPr>
                <w:noProof/>
                <w:webHidden/>
              </w:rPr>
              <w:t>16</w:t>
            </w:r>
            <w:r>
              <w:rPr>
                <w:noProof/>
                <w:webHidden/>
              </w:rPr>
              <w:fldChar w:fldCharType="end"/>
            </w:r>
          </w:hyperlink>
        </w:p>
        <w:p w:rsidR="0063447F" w:rsidRDefault="0063447F">
          <w:pPr>
            <w:pStyle w:val="TOC1"/>
            <w:rPr>
              <w:rFonts w:asciiTheme="minorHAnsi" w:eastAsiaTheme="minorEastAsia" w:hAnsiTheme="minorHAnsi" w:cstheme="minorBidi"/>
              <w:b w:val="0"/>
              <w:noProof/>
              <w:szCs w:val="22"/>
              <w:lang w:val="en-US" w:eastAsia="en-US"/>
            </w:rPr>
          </w:pPr>
          <w:hyperlink w:anchor="_Toc35348226" w:history="1">
            <w:r w:rsidRPr="002F5B81">
              <w:rPr>
                <w:rStyle w:val="Hyperlink"/>
                <w:noProof/>
              </w:rPr>
              <w:t>7</w:t>
            </w:r>
            <w:r>
              <w:rPr>
                <w:rFonts w:asciiTheme="minorHAnsi" w:eastAsiaTheme="minorEastAsia" w:hAnsiTheme="minorHAnsi" w:cstheme="minorBidi"/>
                <w:b w:val="0"/>
                <w:noProof/>
                <w:szCs w:val="22"/>
                <w:lang w:val="en-US" w:eastAsia="en-US"/>
              </w:rPr>
              <w:tab/>
            </w:r>
            <w:r w:rsidRPr="002F5B81">
              <w:rPr>
                <w:rStyle w:val="Hyperlink"/>
                <w:noProof/>
              </w:rPr>
              <w:t>Road Security</w:t>
            </w:r>
            <w:r>
              <w:rPr>
                <w:noProof/>
                <w:webHidden/>
              </w:rPr>
              <w:tab/>
            </w:r>
            <w:r>
              <w:rPr>
                <w:noProof/>
                <w:webHidden/>
              </w:rPr>
              <w:fldChar w:fldCharType="begin"/>
            </w:r>
            <w:r>
              <w:rPr>
                <w:noProof/>
                <w:webHidden/>
              </w:rPr>
              <w:instrText xml:space="preserve"> PAGEREF _Toc35348226 \h </w:instrText>
            </w:r>
            <w:r>
              <w:rPr>
                <w:noProof/>
                <w:webHidden/>
              </w:rPr>
            </w:r>
            <w:r>
              <w:rPr>
                <w:noProof/>
                <w:webHidden/>
              </w:rPr>
              <w:fldChar w:fldCharType="separate"/>
            </w:r>
            <w:r>
              <w:rPr>
                <w:noProof/>
                <w:webHidden/>
              </w:rPr>
              <w:t>17</w:t>
            </w:r>
            <w:r>
              <w:rPr>
                <w:noProof/>
                <w:webHidden/>
              </w:rPr>
              <w:fldChar w:fldCharType="end"/>
            </w:r>
          </w:hyperlink>
        </w:p>
        <w:p w:rsidR="0063447F" w:rsidRDefault="0063447F">
          <w:pPr>
            <w:pStyle w:val="TOC1"/>
            <w:rPr>
              <w:rFonts w:asciiTheme="minorHAnsi" w:eastAsiaTheme="minorEastAsia" w:hAnsiTheme="minorHAnsi" w:cstheme="minorBidi"/>
              <w:b w:val="0"/>
              <w:noProof/>
              <w:szCs w:val="22"/>
              <w:lang w:val="en-US" w:eastAsia="en-US"/>
            </w:rPr>
          </w:pPr>
          <w:hyperlink w:anchor="_Toc35348227" w:history="1">
            <w:r w:rsidRPr="002F5B81">
              <w:rPr>
                <w:rStyle w:val="Hyperlink"/>
                <w:noProof/>
              </w:rPr>
              <w:t>8</w:t>
            </w:r>
            <w:r>
              <w:rPr>
                <w:rFonts w:asciiTheme="minorHAnsi" w:eastAsiaTheme="minorEastAsia" w:hAnsiTheme="minorHAnsi" w:cstheme="minorBidi"/>
                <w:b w:val="0"/>
                <w:noProof/>
                <w:szCs w:val="22"/>
                <w:lang w:val="en-US" w:eastAsia="en-US"/>
              </w:rPr>
              <w:tab/>
            </w:r>
            <w:r w:rsidRPr="002F5B81">
              <w:rPr>
                <w:rStyle w:val="Hyperlink"/>
                <w:noProof/>
              </w:rPr>
              <w:t>Weighbridges and Axle Load Limits</w:t>
            </w:r>
            <w:r>
              <w:rPr>
                <w:noProof/>
                <w:webHidden/>
              </w:rPr>
              <w:tab/>
            </w:r>
            <w:r>
              <w:rPr>
                <w:noProof/>
                <w:webHidden/>
              </w:rPr>
              <w:fldChar w:fldCharType="begin"/>
            </w:r>
            <w:r>
              <w:rPr>
                <w:noProof/>
                <w:webHidden/>
              </w:rPr>
              <w:instrText xml:space="preserve"> PAGEREF _Toc35348227 \h </w:instrText>
            </w:r>
            <w:r>
              <w:rPr>
                <w:noProof/>
                <w:webHidden/>
              </w:rPr>
            </w:r>
            <w:r>
              <w:rPr>
                <w:noProof/>
                <w:webHidden/>
              </w:rPr>
              <w:fldChar w:fldCharType="separate"/>
            </w:r>
            <w:r>
              <w:rPr>
                <w:noProof/>
                <w:webHidden/>
              </w:rPr>
              <w:t>18</w:t>
            </w:r>
            <w:r>
              <w:rPr>
                <w:noProof/>
                <w:webHidden/>
              </w:rPr>
              <w:fldChar w:fldCharType="end"/>
            </w:r>
          </w:hyperlink>
        </w:p>
        <w:p w:rsidR="0063447F" w:rsidRDefault="0063447F">
          <w:pPr>
            <w:pStyle w:val="TOC1"/>
            <w:rPr>
              <w:rFonts w:asciiTheme="minorHAnsi" w:eastAsiaTheme="minorEastAsia" w:hAnsiTheme="minorHAnsi" w:cstheme="minorBidi"/>
              <w:b w:val="0"/>
              <w:noProof/>
              <w:szCs w:val="22"/>
              <w:lang w:val="en-US" w:eastAsia="en-US"/>
            </w:rPr>
          </w:pPr>
          <w:hyperlink w:anchor="_Toc35348228" w:history="1">
            <w:r w:rsidRPr="002F5B81">
              <w:rPr>
                <w:rStyle w:val="Hyperlink"/>
                <w:noProof/>
              </w:rPr>
              <w:t>9</w:t>
            </w:r>
            <w:r>
              <w:rPr>
                <w:rFonts w:asciiTheme="minorHAnsi" w:eastAsiaTheme="minorEastAsia" w:hAnsiTheme="minorHAnsi" w:cstheme="minorBidi"/>
                <w:b w:val="0"/>
                <w:noProof/>
                <w:szCs w:val="22"/>
                <w:lang w:val="en-US" w:eastAsia="en-US"/>
              </w:rPr>
              <w:tab/>
            </w:r>
            <w:r w:rsidRPr="002F5B81">
              <w:rPr>
                <w:rStyle w:val="Hyperlink"/>
                <w:noProof/>
              </w:rPr>
              <w:t>Road Class and Surface Conditions</w:t>
            </w:r>
            <w:r>
              <w:rPr>
                <w:noProof/>
                <w:webHidden/>
              </w:rPr>
              <w:tab/>
            </w:r>
            <w:r>
              <w:rPr>
                <w:noProof/>
                <w:webHidden/>
              </w:rPr>
              <w:fldChar w:fldCharType="begin"/>
            </w:r>
            <w:r>
              <w:rPr>
                <w:noProof/>
                <w:webHidden/>
              </w:rPr>
              <w:instrText xml:space="preserve"> PAGEREF _Toc35348228 \h </w:instrText>
            </w:r>
            <w:r>
              <w:rPr>
                <w:noProof/>
                <w:webHidden/>
              </w:rPr>
            </w:r>
            <w:r>
              <w:rPr>
                <w:noProof/>
                <w:webHidden/>
              </w:rPr>
              <w:fldChar w:fldCharType="separate"/>
            </w:r>
            <w:r>
              <w:rPr>
                <w:noProof/>
                <w:webHidden/>
              </w:rPr>
              <w:t>19</w:t>
            </w:r>
            <w:r>
              <w:rPr>
                <w:noProof/>
                <w:webHidden/>
              </w:rPr>
              <w:fldChar w:fldCharType="end"/>
            </w:r>
          </w:hyperlink>
        </w:p>
        <w:p w:rsidR="0063447F" w:rsidRDefault="0063447F">
          <w:r>
            <w:rPr>
              <w:b/>
              <w:bCs/>
              <w:noProof/>
            </w:rPr>
            <w:fldChar w:fldCharType="end"/>
          </w:r>
        </w:p>
      </w:sdtContent>
    </w:sdt>
    <w:p w:rsidR="00237D93" w:rsidRPr="00D1661D" w:rsidRDefault="00237D93" w:rsidP="00D1661D">
      <w:pPr>
        <w:rPr>
          <w:lang w:val="en-US"/>
        </w:rPr>
        <w:sectPr w:rsidR="00237D93" w:rsidRPr="00D1661D" w:rsidSect="008352D7">
          <w:headerReference w:type="even" r:id="rId13"/>
          <w:headerReference w:type="default" r:id="rId14"/>
          <w:footerReference w:type="even" r:id="rId15"/>
          <w:footerReference w:type="default" r:id="rId16"/>
          <w:headerReference w:type="first" r:id="rId17"/>
          <w:footerReference w:type="first" r:id="rId18"/>
          <w:type w:val="oddPage"/>
          <w:pgSz w:w="11907" w:h="16839" w:code="9"/>
          <w:pgMar w:top="1134" w:right="1134" w:bottom="1134" w:left="1134" w:header="709" w:footer="709" w:gutter="0"/>
          <w:pgNumType w:fmt="upperRoman"/>
          <w:cols w:space="708"/>
          <w:titlePg/>
          <w:docGrid w:linePitch="360"/>
        </w:sectPr>
      </w:pPr>
      <w:bookmarkStart w:id="1" w:name="_GoBack"/>
      <w:bookmarkEnd w:id="1"/>
    </w:p>
    <w:p w:rsidR="00EA6F67" w:rsidRPr="00D1661D" w:rsidRDefault="00D1661D" w:rsidP="0063447F">
      <w:pPr>
        <w:pStyle w:val="Heading1"/>
        <w:rPr>
          <w:lang w:val="en-US"/>
        </w:rPr>
      </w:pPr>
      <w:bookmarkStart w:id="2" w:name="_Toc35348207"/>
      <w:r w:rsidRPr="00D1661D">
        <w:rPr>
          <w:lang w:val="en-US"/>
        </w:rPr>
        <w:lastRenderedPageBreak/>
        <w:t>Transportation</w:t>
      </w:r>
      <w:bookmarkEnd w:id="2"/>
    </w:p>
    <w:p w:rsidR="00D1661D" w:rsidRPr="00D1661D" w:rsidRDefault="00D1661D" w:rsidP="00D1661D">
      <w:pPr>
        <w:rPr>
          <w:sz w:val="24"/>
          <w:szCs w:val="24"/>
          <w:lang w:val="en-US"/>
        </w:rPr>
      </w:pPr>
      <w:r w:rsidRPr="00D1661D">
        <w:rPr>
          <w:sz w:val="24"/>
          <w:szCs w:val="24"/>
          <w:lang w:val="en-US"/>
        </w:rPr>
        <w:t>Transportation in Lebanon varies greatly in quality from the ultramodern Beirut International Airport to poor road conditions in many parts of the country. The Lebanese civil war between 1975 and 1990 and the 2006 Lebanon War with Israel severely damaged the country's infrastructure</w:t>
      </w:r>
      <w:r w:rsidRPr="00D1661D">
        <w:rPr>
          <w:sz w:val="24"/>
          <w:szCs w:val="24"/>
          <w:lang w:val="en-US"/>
        </w:rPr>
        <w:t>.</w:t>
      </w:r>
    </w:p>
    <w:p w:rsidR="00D1661D" w:rsidRPr="00D1661D" w:rsidRDefault="00D1661D" w:rsidP="00D1661D">
      <w:pPr>
        <w:rPr>
          <w:sz w:val="24"/>
          <w:szCs w:val="24"/>
          <w:lang w:val="en-US"/>
        </w:rPr>
      </w:pPr>
      <w:r w:rsidRPr="00D1661D">
        <w:rPr>
          <w:sz w:val="24"/>
          <w:szCs w:val="24"/>
          <w:lang w:val="en-US"/>
        </w:rPr>
        <w:drawing>
          <wp:inline distT="0" distB="0" distL="0" distR="0" wp14:anchorId="175BF3E6" wp14:editId="3DA88EF4">
            <wp:extent cx="5274310" cy="33159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315970"/>
                    </a:xfrm>
                    <a:prstGeom prst="rect">
                      <a:avLst/>
                    </a:prstGeom>
                  </pic:spPr>
                </pic:pic>
              </a:graphicData>
            </a:graphic>
          </wp:inline>
        </w:drawing>
      </w:r>
    </w:p>
    <w:p w:rsidR="00D1661D" w:rsidRPr="00D1661D" w:rsidRDefault="00D1661D" w:rsidP="00D1661D">
      <w:pPr>
        <w:pStyle w:val="Heading2"/>
        <w:rPr>
          <w:lang w:val="en-US"/>
        </w:rPr>
      </w:pPr>
      <w:bookmarkStart w:id="3" w:name="_Toc35348208"/>
      <w:r w:rsidRPr="00D1661D">
        <w:rPr>
          <w:lang w:val="en-US"/>
        </w:rPr>
        <w:t>Roads</w:t>
      </w:r>
      <w:bookmarkEnd w:id="3"/>
    </w:p>
    <w:p w:rsidR="00D1661D" w:rsidRPr="00D1661D" w:rsidRDefault="00D1661D" w:rsidP="00D1661D">
      <w:pPr>
        <w:rPr>
          <w:sz w:val="24"/>
          <w:szCs w:val="24"/>
          <w:lang w:val="en-US"/>
        </w:rPr>
      </w:pPr>
      <w:r w:rsidRPr="00D1661D">
        <w:rPr>
          <w:sz w:val="24"/>
          <w:szCs w:val="24"/>
          <w:lang w:val="en-US"/>
        </w:rPr>
        <w:t>Lebanon has an extensive road network throughout the country, generally in good conditions, though it varies. The main roads in the north Lebanon are:</w:t>
      </w:r>
    </w:p>
    <w:p w:rsidR="00D1661D" w:rsidRPr="00D1661D" w:rsidRDefault="00D1661D" w:rsidP="00D1661D">
      <w:pPr>
        <w:pStyle w:val="ListParagraph"/>
        <w:numPr>
          <w:ilvl w:val="0"/>
          <w:numId w:val="8"/>
        </w:numPr>
        <w:rPr>
          <w:sz w:val="24"/>
          <w:szCs w:val="24"/>
          <w:lang w:val="en-US"/>
        </w:rPr>
      </w:pPr>
      <w:r w:rsidRPr="00D1661D">
        <w:rPr>
          <w:sz w:val="24"/>
          <w:szCs w:val="24"/>
          <w:lang w:val="en-US"/>
        </w:rPr>
        <w:t>Beirut - Byblos - Tripoli - Aarida</w:t>
      </w:r>
    </w:p>
    <w:p w:rsidR="00D1661D" w:rsidRPr="00D1661D" w:rsidRDefault="00D1661D" w:rsidP="00D1661D">
      <w:pPr>
        <w:pStyle w:val="ListParagraph"/>
        <w:numPr>
          <w:ilvl w:val="0"/>
          <w:numId w:val="8"/>
        </w:numPr>
        <w:rPr>
          <w:sz w:val="24"/>
          <w:szCs w:val="24"/>
          <w:lang w:val="en-US"/>
        </w:rPr>
      </w:pPr>
      <w:r w:rsidRPr="00D1661D">
        <w:rPr>
          <w:sz w:val="24"/>
          <w:szCs w:val="24"/>
          <w:lang w:val="en-US"/>
        </w:rPr>
        <w:t>Tripoli - Bsharri – Baalbek</w:t>
      </w:r>
    </w:p>
    <w:p w:rsidR="00D1661D" w:rsidRPr="00D1661D" w:rsidRDefault="00D1661D" w:rsidP="00D1661D">
      <w:pPr>
        <w:pStyle w:val="Heading3"/>
        <w:rPr>
          <w:lang w:val="en-US"/>
        </w:rPr>
      </w:pPr>
      <w:bookmarkStart w:id="4" w:name="_Toc35339587"/>
      <w:bookmarkStart w:id="5" w:name="_Toc35348106"/>
      <w:bookmarkStart w:id="6" w:name="_Toc35348209"/>
      <w:r w:rsidRPr="00D1661D">
        <w:rPr>
          <w:lang w:val="en-US"/>
        </w:rPr>
        <w:t>Motorways</w:t>
      </w:r>
      <w:bookmarkEnd w:id="4"/>
      <w:bookmarkEnd w:id="5"/>
      <w:bookmarkEnd w:id="6"/>
    </w:p>
    <w:p w:rsidR="00D1661D" w:rsidRPr="00D1661D" w:rsidRDefault="00D1661D" w:rsidP="00D1661D">
      <w:pPr>
        <w:rPr>
          <w:sz w:val="24"/>
          <w:szCs w:val="24"/>
          <w:lang w:val="en-US"/>
        </w:rPr>
      </w:pPr>
      <w:r w:rsidRPr="00D1661D">
        <w:rPr>
          <w:sz w:val="24"/>
          <w:szCs w:val="24"/>
          <w:lang w:val="en-US"/>
        </w:rPr>
        <w:t>Part of the main road network have been updated to dual carriageway, four-lane motorways, which are the following in North Lebanon:</w:t>
      </w:r>
    </w:p>
    <w:p w:rsidR="00D1661D" w:rsidRPr="00D1661D" w:rsidRDefault="00D1661D" w:rsidP="00D1661D">
      <w:pPr>
        <w:pStyle w:val="ListParagraph"/>
        <w:numPr>
          <w:ilvl w:val="0"/>
          <w:numId w:val="9"/>
        </w:numPr>
        <w:tabs>
          <w:tab w:val="clear" w:pos="1985"/>
        </w:tabs>
        <w:spacing w:after="160" w:line="259" w:lineRule="auto"/>
        <w:jc w:val="left"/>
        <w:rPr>
          <w:sz w:val="24"/>
          <w:szCs w:val="24"/>
          <w:lang w:val="en-US"/>
        </w:rPr>
      </w:pPr>
      <w:r w:rsidRPr="00D1661D">
        <w:rPr>
          <w:lang w:val="en-US"/>
        </w:rPr>
        <w:drawing>
          <wp:anchor distT="0" distB="0" distL="114300" distR="114300" simplePos="0" relativeHeight="251664384" behindDoc="1" locked="0" layoutInCell="1" allowOverlap="1" wp14:anchorId="0680FCAA" wp14:editId="1D69A6F4">
            <wp:simplePos x="0" y="0"/>
            <wp:positionH relativeFrom="column">
              <wp:posOffset>2906214</wp:posOffset>
            </wp:positionH>
            <wp:positionV relativeFrom="paragraph">
              <wp:posOffset>2177</wp:posOffset>
            </wp:positionV>
            <wp:extent cx="1441450" cy="1005205"/>
            <wp:effectExtent l="0" t="0" r="6350" b="4445"/>
            <wp:wrapTight wrapText="bothSides">
              <wp:wrapPolygon edited="0">
                <wp:start x="21600" y="21600"/>
                <wp:lineTo x="21600" y="314"/>
                <wp:lineTo x="190" y="314"/>
                <wp:lineTo x="190" y="21600"/>
                <wp:lineTo x="21600" y="21600"/>
              </wp:wrapPolygon>
            </wp:wrapTight>
            <wp:docPr id="4" name="Picture 4" descr="https://upload.wikimedia.org/wikipedia/commons/thumb/7/77/US_131%2C_M-6%2C_68th_St_interchange.jpg/1024px-US_131%2C_M-6%2C_68th_St_inter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7/US_131%2C_M-6%2C_68th_St_interchange.jpg/1024px-US_131%2C_M-6%2C_68th_St_interchan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441450"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61D">
        <w:rPr>
          <w:sz w:val="24"/>
          <w:szCs w:val="24"/>
          <w:lang w:val="en-US"/>
        </w:rPr>
        <w:t>Beirut - Tripoli. Length: 81 km.</w:t>
      </w:r>
    </w:p>
    <w:p w:rsidR="00D1661D" w:rsidRPr="00D1661D" w:rsidRDefault="00D1661D" w:rsidP="00D1661D">
      <w:pPr>
        <w:pStyle w:val="ListParagraph"/>
        <w:numPr>
          <w:ilvl w:val="0"/>
          <w:numId w:val="9"/>
        </w:numPr>
        <w:tabs>
          <w:tab w:val="clear" w:pos="1985"/>
        </w:tabs>
        <w:spacing w:after="160" w:line="259" w:lineRule="auto"/>
        <w:jc w:val="left"/>
        <w:rPr>
          <w:sz w:val="24"/>
          <w:szCs w:val="24"/>
          <w:lang w:val="en-US"/>
        </w:rPr>
      </w:pPr>
      <w:r w:rsidRPr="00D1661D">
        <w:rPr>
          <w:sz w:val="24"/>
          <w:szCs w:val="24"/>
          <w:lang w:val="en-US"/>
        </w:rPr>
        <w:t>Tripoli - Khane. Length: 20 km</w:t>
      </w:r>
    </w:p>
    <w:p w:rsidR="00D1661D" w:rsidRPr="00D1661D" w:rsidRDefault="00D1661D" w:rsidP="00D1661D">
      <w:pPr>
        <w:rPr>
          <w:sz w:val="24"/>
          <w:szCs w:val="24"/>
          <w:lang w:val="en-US"/>
        </w:rPr>
      </w:pPr>
    </w:p>
    <w:p w:rsidR="00D1661D" w:rsidRDefault="00D1661D" w:rsidP="00D1661D">
      <w:pPr>
        <w:rPr>
          <w:lang w:val="en-US"/>
        </w:rPr>
      </w:pPr>
    </w:p>
    <w:p w:rsidR="00D1661D" w:rsidRDefault="00D1661D" w:rsidP="00D1661D">
      <w:pPr>
        <w:rPr>
          <w:lang w:val="en-US"/>
        </w:rPr>
      </w:pPr>
    </w:p>
    <w:p w:rsidR="00D1661D" w:rsidRPr="00D1661D" w:rsidRDefault="00D1661D" w:rsidP="00D1661D">
      <w:pPr>
        <w:pStyle w:val="Heading2"/>
      </w:pPr>
      <w:bookmarkStart w:id="7" w:name="_Toc35339588"/>
      <w:bookmarkStart w:id="8" w:name="_Toc35348210"/>
      <w:r w:rsidRPr="00D1661D">
        <w:lastRenderedPageBreak/>
        <w:t>Buses</w:t>
      </w:r>
      <w:bookmarkEnd w:id="7"/>
      <w:bookmarkEnd w:id="8"/>
    </w:p>
    <w:p w:rsidR="00D1661D" w:rsidRPr="002E3CF9" w:rsidRDefault="00D1661D" w:rsidP="00D1661D">
      <w:pPr>
        <w:rPr>
          <w:sz w:val="24"/>
          <w:szCs w:val="24"/>
        </w:rPr>
      </w:pPr>
      <w:r w:rsidRPr="002E3CF9">
        <w:rPr>
          <w:sz w:val="24"/>
          <w:szCs w:val="24"/>
        </w:rPr>
        <w:t>An overland trans-desert bus service between Beirut, Haifa, Damascus and Baghdad was established by the Nairn Transport Company of Damascus in 1923.</w:t>
      </w:r>
    </w:p>
    <w:p w:rsidR="00D1661D" w:rsidRDefault="00D1661D" w:rsidP="00D1661D">
      <w:pPr>
        <w:rPr>
          <w:sz w:val="24"/>
          <w:szCs w:val="24"/>
        </w:rPr>
      </w:pPr>
      <w:r w:rsidRPr="002E3CF9">
        <w:rPr>
          <w:sz w:val="24"/>
          <w:szCs w:val="24"/>
        </w:rPr>
        <w:t>Beirut has frequent bus connections to other cities in Lebanon and major cities in Syria. The Lebanese Commuting Company, or LCC in short, is just one of a handful brands of public transportations all over Lebanon</w:t>
      </w:r>
      <w:r>
        <w:rPr>
          <w:sz w:val="24"/>
          <w:szCs w:val="24"/>
        </w:rPr>
        <w:t>.</w:t>
      </w:r>
      <w:r w:rsidRPr="002E3CF9">
        <w:rPr>
          <w:sz w:val="24"/>
          <w:szCs w:val="24"/>
        </w:rPr>
        <w:t xml:space="preserve"> On the other hand, the publicly owned buses are managed by le Office des Chemins de Fer et des Transports en Commun (OCFTC</w:t>
      </w:r>
      <w:r>
        <w:rPr>
          <w:sz w:val="24"/>
          <w:szCs w:val="24"/>
        </w:rPr>
        <w:t xml:space="preserve"> - </w:t>
      </w:r>
      <w:r w:rsidRPr="00D164D4">
        <w:rPr>
          <w:sz w:val="24"/>
          <w:szCs w:val="24"/>
        </w:rPr>
        <w:t>is the Lebanese government authority which operates public transportation in Lebanon</w:t>
      </w:r>
      <w:r w:rsidRPr="002E3CF9">
        <w:rPr>
          <w:sz w:val="24"/>
          <w:szCs w:val="24"/>
        </w:rPr>
        <w:t>), or the "Railway and Public Transportation Authority" in English</w:t>
      </w:r>
      <w:r>
        <w:rPr>
          <w:sz w:val="24"/>
          <w:szCs w:val="24"/>
        </w:rPr>
        <w:t>.</w:t>
      </w:r>
      <w:r w:rsidRPr="002E3CF9">
        <w:rPr>
          <w:sz w:val="24"/>
          <w:szCs w:val="24"/>
        </w:rPr>
        <w:t xml:space="preserve"> Buses for northern destinations and Syria leave from Charles Helou Station</w:t>
      </w:r>
      <w:r>
        <w:rPr>
          <w:sz w:val="24"/>
          <w:szCs w:val="24"/>
        </w:rPr>
        <w:t>.</w:t>
      </w:r>
    </w:p>
    <w:p w:rsidR="00D1661D" w:rsidRDefault="00D1661D" w:rsidP="00D1661D">
      <w:pPr>
        <w:jc w:val="center"/>
        <w:rPr>
          <w:lang w:val="en-US"/>
        </w:rPr>
      </w:pPr>
      <w:r>
        <w:rPr>
          <w:noProof/>
        </w:rPr>
        <w:drawing>
          <wp:inline distT="0" distB="0" distL="0" distR="0" wp14:anchorId="7936A405" wp14:editId="403F5BA9">
            <wp:extent cx="946785" cy="935990"/>
            <wp:effectExtent l="0" t="0" r="5715" b="0"/>
            <wp:docPr id="6" name="Picture 6" descr="OCFT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FTC-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785" cy="935990"/>
                    </a:xfrm>
                    <a:prstGeom prst="rect">
                      <a:avLst/>
                    </a:prstGeom>
                    <a:noFill/>
                    <a:ln>
                      <a:noFill/>
                    </a:ln>
                  </pic:spPr>
                </pic:pic>
              </a:graphicData>
            </a:graphic>
          </wp:inline>
        </w:drawing>
      </w:r>
    </w:p>
    <w:p w:rsidR="00D1661D" w:rsidRPr="002E3CF9" w:rsidRDefault="00D1661D" w:rsidP="00D1661D">
      <w:pPr>
        <w:rPr>
          <w:sz w:val="24"/>
          <w:szCs w:val="24"/>
        </w:rPr>
      </w:pPr>
      <w:r w:rsidRPr="002E3CF9">
        <w:rPr>
          <w:sz w:val="24"/>
          <w:szCs w:val="24"/>
        </w:rPr>
        <w:t>Buses are popular and inexpensive and can be stopped anywhere along the way simply by hailing</w:t>
      </w:r>
    </w:p>
    <w:p w:rsidR="00D1661D" w:rsidRPr="00D1661D" w:rsidRDefault="00D1661D" w:rsidP="00D1661D">
      <w:pPr>
        <w:pStyle w:val="Heading2"/>
      </w:pPr>
      <w:bookmarkStart w:id="9" w:name="_Toc35339589"/>
      <w:bookmarkStart w:id="10" w:name="_Toc35348211"/>
      <w:r w:rsidRPr="00D1661D">
        <w:t>Ferries</w:t>
      </w:r>
      <w:bookmarkEnd w:id="9"/>
      <w:bookmarkEnd w:id="10"/>
    </w:p>
    <w:p w:rsidR="00D1661D" w:rsidRDefault="00D1661D" w:rsidP="00D1661D">
      <w:pPr>
        <w:rPr>
          <w:sz w:val="24"/>
          <w:szCs w:val="24"/>
        </w:rPr>
      </w:pPr>
      <w:r w:rsidRPr="002E3CF9">
        <w:rPr>
          <w:sz w:val="24"/>
          <w:szCs w:val="24"/>
        </w:rPr>
        <w:t>Apart from the international airport, the Port of Beirut is another port of entry. As a final destination, anyone can also reach Lebanon by ferry from Cyprus, or Greece or by road from Damascus, etc</w:t>
      </w:r>
      <w:r>
        <w:rPr>
          <w:sz w:val="24"/>
          <w:szCs w:val="24"/>
        </w:rPr>
        <w:t>.</w:t>
      </w:r>
      <w:r w:rsidRPr="002E3CF9">
        <w:rPr>
          <w:sz w:val="24"/>
          <w:szCs w:val="24"/>
        </w:rPr>
        <w:t xml:space="preserve"> The Port of Tripoli (Lebanon) is also a port of entry and ferries usually come from Taşucu, Turkey.</w:t>
      </w:r>
    </w:p>
    <w:p w:rsidR="00D1661D" w:rsidRPr="002E3CF9" w:rsidRDefault="00D1661D" w:rsidP="00D1661D">
      <w:pPr>
        <w:jc w:val="center"/>
        <w:rPr>
          <w:sz w:val="24"/>
          <w:szCs w:val="24"/>
        </w:rPr>
      </w:pPr>
      <w:r>
        <w:rPr>
          <w:noProof/>
        </w:rPr>
        <w:drawing>
          <wp:inline distT="0" distB="0" distL="0" distR="0" wp14:anchorId="59AC485F" wp14:editId="41614685">
            <wp:extent cx="2427514" cy="1530788"/>
            <wp:effectExtent l="0" t="0" r="0" b="0"/>
            <wp:docPr id="7" name="Picture 7" descr="https://upload.wikimedia.org/wikipedia/commons/thumb/0/06/Spirit_of_America_-_Staten_Island_Ferry.jpg/1024px-Spirit_of_America_-_Staten_Island_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6/Spirit_of_America_-_Staten_Island_Ferry.jpg/1024px-Spirit_of_America_-_Staten_Island_Ferr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9857" cy="1538571"/>
                    </a:xfrm>
                    <a:prstGeom prst="rect">
                      <a:avLst/>
                    </a:prstGeom>
                    <a:noFill/>
                    <a:ln>
                      <a:noFill/>
                    </a:ln>
                  </pic:spPr>
                </pic:pic>
              </a:graphicData>
            </a:graphic>
          </wp:inline>
        </w:drawing>
      </w:r>
    </w:p>
    <w:p w:rsidR="00D1661D" w:rsidRPr="00D1661D" w:rsidRDefault="00D1661D" w:rsidP="00D1661D">
      <w:pPr>
        <w:pStyle w:val="Heading2"/>
      </w:pPr>
      <w:bookmarkStart w:id="11" w:name="_Toc35339590"/>
      <w:bookmarkStart w:id="12" w:name="_Toc35348212"/>
      <w:r w:rsidRPr="00D1661D">
        <w:t>Taxis and services</w:t>
      </w:r>
      <w:bookmarkEnd w:id="11"/>
      <w:bookmarkEnd w:id="12"/>
    </w:p>
    <w:p w:rsidR="00D1661D" w:rsidRPr="002E3CF9" w:rsidRDefault="00D1661D" w:rsidP="00D1661D">
      <w:pPr>
        <w:rPr>
          <w:sz w:val="24"/>
          <w:szCs w:val="24"/>
        </w:rPr>
      </w:pPr>
      <w:r w:rsidRPr="002E3CF9">
        <w:rPr>
          <w:sz w:val="24"/>
          <w:szCs w:val="24"/>
        </w:rPr>
        <w:t>In order to get from one place to another, people can either use a service or taxis. A "service" is a lot cheaper than a "taxi" as the passenger would be sharing the cab in the first place unlike the latter, where he would have the cab to himself.</w:t>
      </w:r>
    </w:p>
    <w:p w:rsidR="00D1661D" w:rsidRPr="002E3CF9" w:rsidRDefault="00D1661D" w:rsidP="00D1661D">
      <w:pPr>
        <w:rPr>
          <w:sz w:val="24"/>
          <w:szCs w:val="24"/>
        </w:rPr>
      </w:pPr>
      <w:r w:rsidRPr="002E3CF9">
        <w:rPr>
          <w:sz w:val="24"/>
          <w:szCs w:val="24"/>
        </w:rPr>
        <w:t xml:space="preserve">Cabs can be recognized by their red license plates (indicating that it is licensed for public transportation). The driver would pull aside for if the person hails while seeing him. He </w:t>
      </w:r>
      <w:r w:rsidRPr="002E3CF9">
        <w:rPr>
          <w:sz w:val="24"/>
          <w:szCs w:val="24"/>
        </w:rPr>
        <w:lastRenderedPageBreak/>
        <w:t>will then ask for his destination and then will decide whether he will drive the passenger with the regular fare, an extra, or not at all.</w:t>
      </w:r>
    </w:p>
    <w:p w:rsidR="00D1661D" w:rsidRPr="00D164D4" w:rsidRDefault="00D1661D" w:rsidP="00D1661D">
      <w:pPr>
        <w:pStyle w:val="Heading3"/>
      </w:pPr>
      <w:bookmarkStart w:id="13" w:name="_Toc35339591"/>
      <w:bookmarkStart w:id="14" w:name="_Toc35348107"/>
      <w:bookmarkStart w:id="15" w:name="_Toc35348213"/>
      <w:r w:rsidRPr="00D164D4">
        <w:t>Types of taxis in Lebanon</w:t>
      </w:r>
      <w:bookmarkEnd w:id="13"/>
      <w:bookmarkEnd w:id="14"/>
      <w:bookmarkEnd w:id="15"/>
    </w:p>
    <w:p w:rsidR="00D1661D" w:rsidRPr="00994AB8" w:rsidRDefault="00D1661D" w:rsidP="00D1661D">
      <w:pPr>
        <w:pStyle w:val="Heading4"/>
      </w:pPr>
      <w:bookmarkStart w:id="16" w:name="_Toc35339592"/>
      <w:bookmarkStart w:id="17" w:name="_Toc35348108"/>
      <w:r w:rsidRPr="00994AB8">
        <w:t>Service-taxis</w:t>
      </w:r>
      <w:bookmarkEnd w:id="16"/>
      <w:bookmarkEnd w:id="17"/>
    </w:p>
    <w:p w:rsidR="00D1661D" w:rsidRPr="002E3CF9" w:rsidRDefault="00D1661D" w:rsidP="00D1661D">
      <w:pPr>
        <w:rPr>
          <w:sz w:val="24"/>
          <w:szCs w:val="24"/>
        </w:rPr>
      </w:pPr>
      <w:r w:rsidRPr="002E3CF9">
        <w:rPr>
          <w:sz w:val="24"/>
          <w:szCs w:val="24"/>
        </w:rPr>
        <w:t>One has to specify one's destination and enter the taxi only if one's destination corresponds to the itinerary of the Service-taxi. The driver stops to pick up additional passengers anywhere on the streets and drop them off generally in main squares and main streets. It remains advantageous with very low fares.</w:t>
      </w:r>
    </w:p>
    <w:p w:rsidR="00D1661D" w:rsidRPr="00EA07A2" w:rsidRDefault="00D1661D" w:rsidP="00D1661D">
      <w:pPr>
        <w:rPr>
          <w:b/>
          <w:bCs/>
          <w:i/>
          <w:iCs/>
          <w:sz w:val="24"/>
          <w:szCs w:val="24"/>
        </w:rPr>
      </w:pPr>
      <w:r w:rsidRPr="00EA07A2">
        <w:rPr>
          <w:b/>
          <w:bCs/>
          <w:i/>
          <w:iCs/>
          <w:sz w:val="24"/>
          <w:szCs w:val="24"/>
        </w:rPr>
        <w:t>Local</w:t>
      </w:r>
    </w:p>
    <w:p w:rsidR="00D1661D" w:rsidRPr="002E3CF9" w:rsidRDefault="00D1661D" w:rsidP="00D1661D">
      <w:pPr>
        <w:rPr>
          <w:sz w:val="24"/>
          <w:szCs w:val="24"/>
        </w:rPr>
      </w:pPr>
      <w:r w:rsidRPr="002E3CF9">
        <w:rPr>
          <w:sz w:val="24"/>
          <w:szCs w:val="24"/>
        </w:rPr>
        <w:t>LBP 2000 ($1.33) per person or LBP 4000 ($2.66) per person depending on how close/far the destination is. Prices within Beirut could vary depending on traffic and distance but overall should not exceed LBP 4000 per person (Maximum of LBP 5000 for Beirut outskirts). However, the driver could ask for more if the passenger intends to go to an area with high traffic.</w:t>
      </w:r>
    </w:p>
    <w:p w:rsidR="00D1661D" w:rsidRPr="00EA07A2" w:rsidRDefault="00D1661D" w:rsidP="00D1661D">
      <w:pPr>
        <w:rPr>
          <w:b/>
          <w:bCs/>
          <w:i/>
          <w:iCs/>
          <w:sz w:val="24"/>
          <w:szCs w:val="24"/>
        </w:rPr>
      </w:pPr>
      <w:r w:rsidRPr="00EA07A2">
        <w:rPr>
          <w:b/>
          <w:bCs/>
          <w:i/>
          <w:iCs/>
          <w:sz w:val="24"/>
          <w:szCs w:val="24"/>
        </w:rPr>
        <w:t>Long Distance</w:t>
      </w:r>
    </w:p>
    <w:p w:rsidR="00D1661D" w:rsidRDefault="00D1661D" w:rsidP="00D1661D">
      <w:pPr>
        <w:rPr>
          <w:sz w:val="24"/>
          <w:szCs w:val="24"/>
        </w:rPr>
      </w:pPr>
      <w:r w:rsidRPr="002E3CF9">
        <w:rPr>
          <w:sz w:val="24"/>
          <w:szCs w:val="24"/>
        </w:rPr>
        <w:t xml:space="preserve">Starts from LBP 5.000 ($3.33) and goes up from there. </w:t>
      </w:r>
    </w:p>
    <w:p w:rsidR="00D1661D" w:rsidRPr="00994AB8" w:rsidRDefault="00D1661D" w:rsidP="00D1661D">
      <w:pPr>
        <w:pStyle w:val="Heading4"/>
      </w:pPr>
      <w:bookmarkStart w:id="18" w:name="_Toc35339593"/>
      <w:bookmarkStart w:id="19" w:name="_Toc35348109"/>
      <w:r w:rsidRPr="00994AB8">
        <w:t>Traditional Taxis</w:t>
      </w:r>
      <w:bookmarkEnd w:id="18"/>
      <w:bookmarkEnd w:id="19"/>
    </w:p>
    <w:p w:rsidR="00D1661D" w:rsidRPr="002E3CF9" w:rsidRDefault="00D1661D" w:rsidP="00D1661D">
      <w:pPr>
        <w:rPr>
          <w:sz w:val="24"/>
          <w:szCs w:val="24"/>
        </w:rPr>
      </w:pPr>
      <w:r w:rsidRPr="002E3CF9">
        <w:rPr>
          <w:sz w:val="24"/>
          <w:szCs w:val="24"/>
        </w:rPr>
        <w:t>The driver must not pick up additional passengers. Most of these taxis are not equipped with meters, so it is important to negotiate the fare before embarking. The regular taxi fare starts at LBP 10,000 ($6.66).</w:t>
      </w:r>
    </w:p>
    <w:p w:rsidR="00D1661D" w:rsidRPr="00994AB8" w:rsidRDefault="00D1661D" w:rsidP="00D1661D">
      <w:pPr>
        <w:pStyle w:val="Heading4"/>
      </w:pPr>
      <w:bookmarkStart w:id="20" w:name="_Toc35339594"/>
      <w:bookmarkStart w:id="21" w:name="_Toc35348110"/>
      <w:r w:rsidRPr="00994AB8">
        <w:t>Online services</w:t>
      </w:r>
      <w:bookmarkEnd w:id="20"/>
      <w:bookmarkEnd w:id="21"/>
    </w:p>
    <w:p w:rsidR="00D1661D" w:rsidRPr="002E3CF9" w:rsidRDefault="00D1661D" w:rsidP="00D1661D">
      <w:pPr>
        <w:rPr>
          <w:sz w:val="24"/>
          <w:szCs w:val="24"/>
        </w:rPr>
      </w:pPr>
      <w:r w:rsidRPr="002E3CF9">
        <w:rPr>
          <w:sz w:val="24"/>
          <w:szCs w:val="24"/>
        </w:rPr>
        <w:t>Uber and Careem are both available in Lebanon as online services which are ordered online through the app and can be paid either online or by cash. These alternatives are sometimes cheaper than traditional taxis in Lebanon.</w:t>
      </w:r>
    </w:p>
    <w:p w:rsidR="00D1661D" w:rsidRPr="00994AB8" w:rsidRDefault="00D1661D" w:rsidP="00D1661D">
      <w:pPr>
        <w:pStyle w:val="Heading4"/>
      </w:pPr>
      <w:bookmarkStart w:id="22" w:name="_Toc35339595"/>
      <w:bookmarkStart w:id="23" w:name="_Toc35348111"/>
      <w:r w:rsidRPr="00994AB8">
        <w:t>On-call taxis</w:t>
      </w:r>
      <w:bookmarkEnd w:id="22"/>
      <w:bookmarkEnd w:id="23"/>
    </w:p>
    <w:p w:rsidR="00D1661D" w:rsidRPr="002E3CF9" w:rsidRDefault="00D1661D" w:rsidP="00D1661D">
      <w:pPr>
        <w:rPr>
          <w:sz w:val="24"/>
          <w:szCs w:val="24"/>
        </w:rPr>
      </w:pPr>
      <w:r w:rsidRPr="002E3CF9">
        <w:rPr>
          <w:sz w:val="24"/>
          <w:szCs w:val="24"/>
        </w:rPr>
        <w:t>Pick up people who have pre-booked by phone. They don't respond to hails in the street. They don't have a meter so passengers should ask the operator the price when they are booking the taxi, and double check with the driver at the end of the journey.</w:t>
      </w:r>
    </w:p>
    <w:p w:rsidR="00D1661D" w:rsidRPr="00994AB8" w:rsidRDefault="00D1661D" w:rsidP="00D1661D">
      <w:pPr>
        <w:pStyle w:val="Heading3"/>
      </w:pPr>
      <w:bookmarkStart w:id="24" w:name="_Toc35339596"/>
      <w:bookmarkStart w:id="25" w:name="_Toc35348112"/>
      <w:bookmarkStart w:id="26" w:name="_Toc35348214"/>
      <w:r w:rsidRPr="00994AB8">
        <w:t>Carpooling</w:t>
      </w:r>
      <w:bookmarkEnd w:id="24"/>
      <w:bookmarkEnd w:id="25"/>
      <w:bookmarkEnd w:id="26"/>
    </w:p>
    <w:p w:rsidR="00D1661D" w:rsidRDefault="00D1661D" w:rsidP="00D1661D">
      <w:pPr>
        <w:rPr>
          <w:sz w:val="24"/>
          <w:szCs w:val="24"/>
        </w:rPr>
      </w:pPr>
      <w:r w:rsidRPr="002E3CF9">
        <w:rPr>
          <w:sz w:val="24"/>
          <w:szCs w:val="24"/>
        </w:rPr>
        <w:t xml:space="preserve">Carpolo App is an alternative mode of transportation in Lebanon. Upon downloading the app, users post their un-used seats and the app connects them with people who have matching rides. It is free for users on the public community and has private communities </w:t>
      </w:r>
      <w:r w:rsidRPr="002E3CF9">
        <w:rPr>
          <w:sz w:val="24"/>
          <w:szCs w:val="24"/>
        </w:rPr>
        <w:lastRenderedPageBreak/>
        <w:t>that can be accessed by invitation only. Carpolo uses gamification to incentivize drivers to list their empty car seats and offers incentives for carpoolers</w:t>
      </w:r>
      <w:r>
        <w:rPr>
          <w:sz w:val="24"/>
          <w:szCs w:val="24"/>
        </w:rPr>
        <w:t>.</w:t>
      </w:r>
    </w:p>
    <w:p w:rsidR="00D1661D" w:rsidRPr="00D1661D" w:rsidRDefault="00D1661D" w:rsidP="00D1661D">
      <w:pPr>
        <w:pStyle w:val="Heading2"/>
      </w:pPr>
      <w:bookmarkStart w:id="27" w:name="_Toc35339597"/>
      <w:bookmarkStart w:id="28" w:name="_Toc35348215"/>
      <w:r w:rsidRPr="00D1661D">
        <w:t>Airport</w:t>
      </w:r>
      <w:bookmarkEnd w:id="27"/>
      <w:bookmarkEnd w:id="28"/>
    </w:p>
    <w:p w:rsidR="00D1661D" w:rsidRDefault="00D1661D" w:rsidP="00D1661D">
      <w:pPr>
        <w:rPr>
          <w:sz w:val="24"/>
          <w:szCs w:val="24"/>
          <w:rtl/>
        </w:rPr>
      </w:pPr>
      <w:r w:rsidRPr="009074F7">
        <w:rPr>
          <w:sz w:val="24"/>
          <w:szCs w:val="24"/>
        </w:rPr>
        <w:t>Rene Mouawad Air Base formerly and still sometimes known as Kleyate Airport used to be a military-civil joint airport in northern Lebanon, near the town of Kleyate and 6 kilometers (3.7 mi) from the Lebanese–Syrian border.</w:t>
      </w:r>
      <w:r w:rsidRPr="002E3CF9">
        <w:rPr>
          <w:sz w:val="24"/>
          <w:szCs w:val="24"/>
        </w:rPr>
        <w:t xml:space="preserve"> </w:t>
      </w:r>
    </w:p>
    <w:p w:rsidR="00D1661D" w:rsidRDefault="00D1661D" w:rsidP="00D1661D">
      <w:pPr>
        <w:rPr>
          <w:sz w:val="24"/>
          <w:szCs w:val="24"/>
        </w:rPr>
      </w:pPr>
      <w:r w:rsidRPr="009074F7">
        <w:rPr>
          <w:sz w:val="24"/>
          <w:szCs w:val="24"/>
        </w:rPr>
        <w:t>On January 2012, the Lebanese cabinet announced plans to restore the airport so that it will be used for cargo and low-cost airlines. Lebanese authorities who have visited the airport announced that the airport will encompass a 500-square-metre (5,400 sq ft) Duty Free area and that there is major consideration about connecting the airport to Tripoli and major cities using a modern railway. To date, however, nothing has come of these plans, and restoration of the airport has not yet begun</w:t>
      </w:r>
      <w:r>
        <w:rPr>
          <w:sz w:val="24"/>
          <w:szCs w:val="24"/>
        </w:rPr>
        <w:t>.</w:t>
      </w:r>
      <w:r>
        <w:rPr>
          <w:rStyle w:val="FootnoteReference"/>
          <w:sz w:val="24"/>
          <w:szCs w:val="24"/>
        </w:rPr>
        <w:footnoteReference w:id="2"/>
      </w:r>
    </w:p>
    <w:p w:rsidR="00D1661D" w:rsidRPr="00D1661D" w:rsidRDefault="00D1661D" w:rsidP="00D1661D">
      <w:pPr>
        <w:pStyle w:val="Heading2"/>
      </w:pPr>
      <w:bookmarkStart w:id="29" w:name="_Toc35339598"/>
      <w:bookmarkStart w:id="30" w:name="_Toc35348216"/>
      <w:r w:rsidRPr="00D1661D">
        <w:t>Cable Car</w:t>
      </w:r>
      <w:bookmarkEnd w:id="29"/>
      <w:bookmarkEnd w:id="30"/>
    </w:p>
    <w:p w:rsidR="00D1661D" w:rsidRPr="002E3CF9" w:rsidRDefault="00D1661D" w:rsidP="00D1661D">
      <w:pPr>
        <w:rPr>
          <w:sz w:val="24"/>
          <w:szCs w:val="24"/>
        </w:rPr>
      </w:pPr>
      <w:r>
        <w:rPr>
          <w:sz w:val="24"/>
          <w:szCs w:val="24"/>
        </w:rPr>
        <w:t>No cable car (telepherique) in north Lebanon.</w:t>
      </w:r>
    </w:p>
    <w:p w:rsidR="00D1661D" w:rsidRPr="00D1661D" w:rsidRDefault="00D1661D" w:rsidP="00D1661D">
      <w:pPr>
        <w:pStyle w:val="Heading2"/>
      </w:pPr>
      <w:bookmarkStart w:id="31" w:name="_Toc35339599"/>
      <w:bookmarkStart w:id="32" w:name="_Toc35348217"/>
      <w:r w:rsidRPr="00D1661D">
        <w:t>Rail transport</w:t>
      </w:r>
      <w:bookmarkEnd w:id="31"/>
      <w:bookmarkEnd w:id="32"/>
    </w:p>
    <w:p w:rsidR="00D1661D" w:rsidRDefault="00D1661D" w:rsidP="00D1661D">
      <w:pPr>
        <w:rPr>
          <w:sz w:val="24"/>
          <w:szCs w:val="24"/>
        </w:rPr>
      </w:pPr>
      <w:r w:rsidRPr="009074F7">
        <w:rPr>
          <w:sz w:val="24"/>
          <w:szCs w:val="24"/>
        </w:rPr>
        <w:t>The Lebanese rail system is not currently in use, with services having ceased due to the country's political difficulties</w:t>
      </w:r>
      <w:r>
        <w:rPr>
          <w:sz w:val="24"/>
          <w:szCs w:val="24"/>
        </w:rPr>
        <w:t>.</w:t>
      </w:r>
    </w:p>
    <w:p w:rsidR="00D1661D" w:rsidRDefault="00D1661D" w:rsidP="00D1661D">
      <w:pPr>
        <w:jc w:val="center"/>
        <w:rPr>
          <w:sz w:val="24"/>
          <w:szCs w:val="24"/>
        </w:rPr>
      </w:pPr>
      <w:r>
        <w:rPr>
          <w:noProof/>
        </w:rPr>
        <w:drawing>
          <wp:inline distT="0" distB="0" distL="0" distR="0" wp14:anchorId="4BDB2645" wp14:editId="3158099F">
            <wp:extent cx="2481217" cy="1480356"/>
            <wp:effectExtent l="0" t="0" r="0" b="5715"/>
            <wp:docPr id="8" name="Picture 8" descr="https://upload.wikimedia.org/wikipedia/commons/a/a0/LebanonRailway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a0/LebanonRailwayMap.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861" r="-309" b="56898"/>
                    <a:stretch/>
                  </pic:blipFill>
                  <pic:spPr bwMode="auto">
                    <a:xfrm>
                      <a:off x="0" y="0"/>
                      <a:ext cx="2508519" cy="1496645"/>
                    </a:xfrm>
                    <a:prstGeom prst="rect">
                      <a:avLst/>
                    </a:prstGeom>
                    <a:noFill/>
                    <a:ln>
                      <a:noFill/>
                    </a:ln>
                    <a:extLst>
                      <a:ext uri="{53640926-AAD7-44D8-BBD7-CCE9431645EC}">
                        <a14:shadowObscured xmlns:a14="http://schemas.microsoft.com/office/drawing/2010/main"/>
                      </a:ext>
                    </a:extLst>
                  </pic:spPr>
                </pic:pic>
              </a:graphicData>
            </a:graphic>
          </wp:inline>
        </w:drawing>
      </w:r>
    </w:p>
    <w:p w:rsidR="00D1661D" w:rsidRPr="00D1661D" w:rsidRDefault="00D1661D" w:rsidP="00D1661D">
      <w:pPr>
        <w:pStyle w:val="Heading2"/>
      </w:pPr>
      <w:bookmarkStart w:id="33" w:name="_Toc35348218"/>
      <w:r w:rsidRPr="00D1661D">
        <w:lastRenderedPageBreak/>
        <w:t>Port</w:t>
      </w:r>
      <w:bookmarkEnd w:id="33"/>
    </w:p>
    <w:p w:rsidR="00D1661D" w:rsidRDefault="00D1661D" w:rsidP="00D1661D">
      <w:pPr>
        <w:rPr>
          <w:noProof/>
        </w:rPr>
      </w:pPr>
      <w:r>
        <w:rPr>
          <w:noProof/>
        </w:rPr>
        <w:drawing>
          <wp:inline distT="0" distB="0" distL="0" distR="0" wp14:anchorId="1975E976" wp14:editId="5B8A1F65">
            <wp:extent cx="4346589" cy="321128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5415" cy="3232583"/>
                    </a:xfrm>
                    <a:prstGeom prst="rect">
                      <a:avLst/>
                    </a:prstGeom>
                  </pic:spPr>
                </pic:pic>
              </a:graphicData>
            </a:graphic>
          </wp:inline>
        </w:drawing>
      </w:r>
      <w:r w:rsidRPr="00731990">
        <w:rPr>
          <w:noProof/>
        </w:rPr>
        <w:t xml:space="preserve"> </w:t>
      </w:r>
      <w:r>
        <w:rPr>
          <w:noProof/>
        </w:rPr>
        <w:drawing>
          <wp:inline distT="0" distB="0" distL="0" distR="0" wp14:anchorId="5CE34320" wp14:editId="15930FE0">
            <wp:extent cx="1362476" cy="64225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5271" cy="648289"/>
                    </a:xfrm>
                    <a:prstGeom prst="rect">
                      <a:avLst/>
                    </a:prstGeom>
                  </pic:spPr>
                </pic:pic>
              </a:graphicData>
            </a:graphic>
          </wp:inline>
        </w:drawing>
      </w:r>
      <w:r>
        <w:rPr>
          <w:rStyle w:val="FootnoteReference"/>
          <w:noProof/>
        </w:rPr>
        <w:footnoteReference w:id="3"/>
      </w:r>
    </w:p>
    <w:p w:rsidR="00D1661D" w:rsidRDefault="00D1661D" w:rsidP="00D1661D">
      <w:pPr>
        <w:rPr>
          <w:sz w:val="24"/>
          <w:szCs w:val="24"/>
        </w:rPr>
      </w:pPr>
      <w:r w:rsidRPr="00994AB8">
        <w:rPr>
          <w:sz w:val="24"/>
          <w:szCs w:val="24"/>
        </w:rPr>
        <w:t>The Port of Tripoli is the second port in Lebanon after the Port of Beirut. It has an approximate area of 3,000,000 m2, with a water area of 2,200,000 m2, a land area of 320,000 m2, and a 420,000 m2 dump area adjacent to the current port, reserved for the future Container Terminal and Free Market Zone (which are under construction). Most shipments carry general goods and dry discharge such as iron, wood, and sugar, various kinds of beans, iron scrap, vehicles, and construction material. The Port of Tripoli also contains a Free Zone with an area of 150,000 m2. The Port is currently undergoing expansion projects, where a new 600 m long berth is being built for container trade, with a rear zone area of 1,200,000 m2. This zone has been approved by the Lebanese Parliament as a free economic zone. The Port of Tripoli is independent both administratively and financially, and is governed by the General Code for Public Institutions according to decree no 4513. The Port is managed by a Board of Directors composed of 5 members elected for 3 years.</w:t>
      </w:r>
    </w:p>
    <w:p w:rsidR="00D1661D" w:rsidRPr="00731990" w:rsidRDefault="00D1661D" w:rsidP="00D1661D">
      <w:pPr>
        <w:rPr>
          <w:sz w:val="24"/>
          <w:szCs w:val="24"/>
        </w:rPr>
      </w:pPr>
    </w:p>
    <w:p w:rsidR="00D1661D" w:rsidRPr="002E3CF9" w:rsidRDefault="00D1661D" w:rsidP="00D1661D">
      <w:pPr>
        <w:rPr>
          <w:sz w:val="24"/>
          <w:szCs w:val="24"/>
        </w:rPr>
      </w:pPr>
    </w:p>
    <w:p w:rsidR="00D1661D" w:rsidRPr="00D1661D" w:rsidRDefault="00D1661D" w:rsidP="00D1661D">
      <w:pPr>
        <w:jc w:val="left"/>
      </w:pPr>
    </w:p>
    <w:p w:rsidR="00D1661D" w:rsidRDefault="00D1661D" w:rsidP="00D1661D">
      <w:pPr>
        <w:pStyle w:val="Heading1"/>
      </w:pPr>
      <w:bookmarkStart w:id="34" w:name="_Toc35348219"/>
      <w:r w:rsidRPr="00FA2B58">
        <w:lastRenderedPageBreak/>
        <w:t xml:space="preserve">Roads and highways, completed and ongoing projects </w:t>
      </w:r>
      <w:r>
        <w:rPr>
          <w:rStyle w:val="FootnoteReference"/>
          <w:sz w:val="24"/>
          <w:szCs w:val="24"/>
          <w:u w:val="single"/>
        </w:rPr>
        <w:footnoteReference w:id="4"/>
      </w:r>
      <w:bookmarkEnd w:id="34"/>
    </w:p>
    <w:p w:rsidR="00D1661D" w:rsidRDefault="00D1661D" w:rsidP="00D1661D">
      <w:r>
        <w:rPr>
          <w:noProof/>
        </w:rPr>
        <w:drawing>
          <wp:inline distT="0" distB="0" distL="0" distR="0" wp14:anchorId="45D4B168" wp14:editId="0BA6C2FE">
            <wp:extent cx="5274310" cy="27133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13355"/>
                    </a:xfrm>
                    <a:prstGeom prst="rect">
                      <a:avLst/>
                    </a:prstGeom>
                  </pic:spPr>
                </pic:pic>
              </a:graphicData>
            </a:graphic>
          </wp:inline>
        </w:drawing>
      </w:r>
    </w:p>
    <w:p w:rsidR="00D1661D" w:rsidRDefault="00D1661D" w:rsidP="00D1661D">
      <w:r>
        <w:rPr>
          <w:noProof/>
        </w:rPr>
        <w:drawing>
          <wp:inline distT="0" distB="0" distL="0" distR="0" wp14:anchorId="17934672" wp14:editId="0802316C">
            <wp:extent cx="12763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6350" cy="933450"/>
                    </a:xfrm>
                    <a:prstGeom prst="rect">
                      <a:avLst/>
                    </a:prstGeom>
                  </pic:spPr>
                </pic:pic>
              </a:graphicData>
            </a:graphic>
          </wp:inline>
        </w:drawing>
      </w:r>
    </w:p>
    <w:p w:rsidR="00D1661D" w:rsidRDefault="00D1661D" w:rsidP="00D1661D">
      <w:r>
        <w:rPr>
          <w:noProof/>
        </w:rPr>
        <w:drawing>
          <wp:inline distT="0" distB="0" distL="0" distR="0" wp14:anchorId="572EC3F1" wp14:editId="381FC7DF">
            <wp:extent cx="3638550" cy="287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8550" cy="2876550"/>
                    </a:xfrm>
                    <a:prstGeom prst="rect">
                      <a:avLst/>
                    </a:prstGeom>
                  </pic:spPr>
                </pic:pic>
              </a:graphicData>
            </a:graphic>
          </wp:inline>
        </w:drawing>
      </w:r>
    </w:p>
    <w:p w:rsidR="00D1661D" w:rsidRPr="00AE4C2F" w:rsidRDefault="00D1661D" w:rsidP="00D1661D">
      <w:pPr>
        <w:pStyle w:val="Heading2"/>
      </w:pPr>
      <w:bookmarkStart w:id="35" w:name="_Toc35348220"/>
      <w:r w:rsidRPr="00AE4C2F">
        <w:t>Tri</w:t>
      </w:r>
      <w:r>
        <w:t>poli - Syrian Border Connection</w:t>
      </w:r>
      <w:bookmarkEnd w:id="35"/>
    </w:p>
    <w:p w:rsidR="00D1661D" w:rsidRPr="004B6FB5" w:rsidRDefault="00D1661D" w:rsidP="00D1661D">
      <w:pPr>
        <w:rPr>
          <w:sz w:val="24"/>
          <w:szCs w:val="24"/>
        </w:rPr>
      </w:pPr>
      <w:r w:rsidRPr="004B6FB5">
        <w:rPr>
          <w:sz w:val="24"/>
          <w:szCs w:val="24"/>
        </w:rPr>
        <w:t>This project aims to improve</w:t>
      </w:r>
      <w:r>
        <w:rPr>
          <w:sz w:val="24"/>
          <w:szCs w:val="24"/>
        </w:rPr>
        <w:t xml:space="preserve"> </w:t>
      </w:r>
      <w:r w:rsidRPr="004B6FB5">
        <w:rPr>
          <w:sz w:val="24"/>
          <w:szCs w:val="24"/>
        </w:rPr>
        <w:t>the roads which connect North</w:t>
      </w:r>
      <w:r>
        <w:rPr>
          <w:sz w:val="24"/>
          <w:szCs w:val="24"/>
        </w:rPr>
        <w:t xml:space="preserve"> </w:t>
      </w:r>
      <w:r w:rsidRPr="004B6FB5">
        <w:rPr>
          <w:sz w:val="24"/>
          <w:szCs w:val="24"/>
        </w:rPr>
        <w:t>Lebanon with the Syrian border. It</w:t>
      </w:r>
      <w:r>
        <w:rPr>
          <w:sz w:val="24"/>
          <w:szCs w:val="24"/>
        </w:rPr>
        <w:t xml:space="preserve"> </w:t>
      </w:r>
      <w:r w:rsidRPr="004B6FB5">
        <w:rPr>
          <w:sz w:val="24"/>
          <w:szCs w:val="24"/>
        </w:rPr>
        <w:t>includes the construction of the</w:t>
      </w:r>
      <w:r>
        <w:rPr>
          <w:sz w:val="24"/>
          <w:szCs w:val="24"/>
        </w:rPr>
        <w:t xml:space="preserve"> </w:t>
      </w:r>
      <w:r w:rsidRPr="004B6FB5">
        <w:rPr>
          <w:sz w:val="24"/>
          <w:szCs w:val="24"/>
        </w:rPr>
        <w:t>eastern Tripoli ring road extending</w:t>
      </w:r>
      <w:r>
        <w:rPr>
          <w:sz w:val="24"/>
          <w:szCs w:val="24"/>
        </w:rPr>
        <w:t xml:space="preserve"> </w:t>
      </w:r>
      <w:r w:rsidRPr="004B6FB5">
        <w:rPr>
          <w:sz w:val="24"/>
          <w:szCs w:val="24"/>
        </w:rPr>
        <w:t>towards al Abdeh (20 kilometers</w:t>
      </w:r>
      <w:r>
        <w:rPr>
          <w:sz w:val="24"/>
          <w:szCs w:val="24"/>
        </w:rPr>
        <w:t xml:space="preserve"> </w:t>
      </w:r>
      <w:r w:rsidRPr="004B6FB5">
        <w:rPr>
          <w:sz w:val="24"/>
          <w:szCs w:val="24"/>
        </w:rPr>
        <w:t>to the north), and the widening and</w:t>
      </w:r>
      <w:r>
        <w:rPr>
          <w:sz w:val="24"/>
          <w:szCs w:val="24"/>
        </w:rPr>
        <w:t xml:space="preserve"> </w:t>
      </w:r>
      <w:r w:rsidRPr="004B6FB5">
        <w:rPr>
          <w:sz w:val="24"/>
          <w:szCs w:val="24"/>
        </w:rPr>
        <w:t xml:space="preserve">rehabilitation of two roads </w:t>
      </w:r>
      <w:r w:rsidRPr="004B6FB5">
        <w:rPr>
          <w:sz w:val="24"/>
          <w:szCs w:val="24"/>
        </w:rPr>
        <w:lastRenderedPageBreak/>
        <w:t>extending</w:t>
      </w:r>
      <w:r>
        <w:rPr>
          <w:sz w:val="24"/>
          <w:szCs w:val="24"/>
        </w:rPr>
        <w:t xml:space="preserve"> </w:t>
      </w:r>
      <w:r w:rsidRPr="004B6FB5">
        <w:rPr>
          <w:sz w:val="24"/>
          <w:szCs w:val="24"/>
        </w:rPr>
        <w:t>to Arida (along the coast), and</w:t>
      </w:r>
      <w:r>
        <w:rPr>
          <w:sz w:val="24"/>
          <w:szCs w:val="24"/>
        </w:rPr>
        <w:t xml:space="preserve"> </w:t>
      </w:r>
      <w:r w:rsidRPr="004B6FB5">
        <w:rPr>
          <w:sz w:val="24"/>
          <w:szCs w:val="24"/>
        </w:rPr>
        <w:t>to Abboudieh on the Syrian</w:t>
      </w:r>
      <w:r>
        <w:rPr>
          <w:sz w:val="24"/>
          <w:szCs w:val="24"/>
        </w:rPr>
        <w:t xml:space="preserve"> </w:t>
      </w:r>
      <w:r w:rsidRPr="004B6FB5">
        <w:rPr>
          <w:sz w:val="24"/>
          <w:szCs w:val="24"/>
        </w:rPr>
        <w:t>border. This project is financed by</w:t>
      </w:r>
      <w:r>
        <w:rPr>
          <w:sz w:val="24"/>
          <w:szCs w:val="24"/>
        </w:rPr>
        <w:t xml:space="preserve"> </w:t>
      </w:r>
      <w:r w:rsidRPr="004B6FB5">
        <w:rPr>
          <w:sz w:val="24"/>
          <w:szCs w:val="24"/>
        </w:rPr>
        <w:t>the Islamic Development Bank</w:t>
      </w:r>
      <w:r>
        <w:rPr>
          <w:sz w:val="24"/>
          <w:szCs w:val="24"/>
        </w:rPr>
        <w:t xml:space="preserve"> </w:t>
      </w:r>
      <w:r w:rsidRPr="004B6FB5">
        <w:rPr>
          <w:sz w:val="24"/>
          <w:szCs w:val="24"/>
        </w:rPr>
        <w:t>(IDB) and OPEC Fund for</w:t>
      </w:r>
      <w:r>
        <w:rPr>
          <w:sz w:val="24"/>
          <w:szCs w:val="24"/>
        </w:rPr>
        <w:t xml:space="preserve"> </w:t>
      </w:r>
      <w:r w:rsidRPr="004B6FB5">
        <w:rPr>
          <w:sz w:val="24"/>
          <w:szCs w:val="24"/>
        </w:rPr>
        <w:t>International Development (OFID).</w:t>
      </w:r>
      <w:r>
        <w:rPr>
          <w:sz w:val="24"/>
          <w:szCs w:val="24"/>
        </w:rPr>
        <w:t xml:space="preserve"> </w:t>
      </w:r>
      <w:r w:rsidRPr="004B6FB5">
        <w:rPr>
          <w:sz w:val="24"/>
          <w:szCs w:val="24"/>
        </w:rPr>
        <w:t>The contracts for Deir Ammar-al</w:t>
      </w:r>
      <w:r>
        <w:rPr>
          <w:sz w:val="24"/>
          <w:szCs w:val="24"/>
        </w:rPr>
        <w:t xml:space="preserve"> </w:t>
      </w:r>
      <w:r w:rsidRPr="004B6FB5">
        <w:rPr>
          <w:sz w:val="24"/>
          <w:szCs w:val="24"/>
        </w:rPr>
        <w:t>Abdeh road and al Abdeh-</w:t>
      </w:r>
      <w:r>
        <w:rPr>
          <w:sz w:val="24"/>
          <w:szCs w:val="24"/>
        </w:rPr>
        <w:t xml:space="preserve"> </w:t>
      </w:r>
      <w:r w:rsidRPr="004B6FB5">
        <w:rPr>
          <w:sz w:val="24"/>
          <w:szCs w:val="24"/>
        </w:rPr>
        <w:t>Homs/Abboudieh intersection have</w:t>
      </w:r>
      <w:r>
        <w:rPr>
          <w:sz w:val="24"/>
          <w:szCs w:val="24"/>
        </w:rPr>
        <w:t xml:space="preserve"> </w:t>
      </w:r>
      <w:r w:rsidRPr="004B6FB5">
        <w:rPr>
          <w:sz w:val="24"/>
          <w:szCs w:val="24"/>
        </w:rPr>
        <w:t>been awarded.</w:t>
      </w:r>
    </w:p>
    <w:p w:rsidR="00D1661D" w:rsidRPr="00AE4C2F" w:rsidRDefault="00D1661D" w:rsidP="00D1661D">
      <w:pPr>
        <w:pStyle w:val="Heading2"/>
      </w:pPr>
      <w:bookmarkStart w:id="36" w:name="_Toc35348221"/>
      <w:r w:rsidRPr="00AE4C2F">
        <w:t>Sir ed Danniyeh-Jbab el Homr- Hermel:</w:t>
      </w:r>
      <w:bookmarkEnd w:id="36"/>
    </w:p>
    <w:p w:rsidR="00D1661D" w:rsidRPr="004B6FB5" w:rsidRDefault="00D1661D" w:rsidP="00D1661D">
      <w:pPr>
        <w:rPr>
          <w:sz w:val="24"/>
          <w:szCs w:val="24"/>
        </w:rPr>
      </w:pPr>
      <w:r w:rsidRPr="004B6FB5">
        <w:rPr>
          <w:sz w:val="24"/>
          <w:szCs w:val="24"/>
        </w:rPr>
        <w:t>Studies for these sections</w:t>
      </w:r>
      <w:r>
        <w:rPr>
          <w:sz w:val="24"/>
          <w:szCs w:val="24"/>
        </w:rPr>
        <w:t xml:space="preserve"> </w:t>
      </w:r>
      <w:r w:rsidRPr="004B6FB5">
        <w:rPr>
          <w:sz w:val="24"/>
          <w:szCs w:val="24"/>
        </w:rPr>
        <w:t>have been completed. However,</w:t>
      </w:r>
      <w:r>
        <w:rPr>
          <w:sz w:val="24"/>
          <w:szCs w:val="24"/>
        </w:rPr>
        <w:t xml:space="preserve"> </w:t>
      </w:r>
      <w:r w:rsidRPr="004B6FB5">
        <w:rPr>
          <w:sz w:val="24"/>
          <w:szCs w:val="24"/>
        </w:rPr>
        <w:t>the procedures for expropriation</w:t>
      </w:r>
      <w:r>
        <w:rPr>
          <w:sz w:val="24"/>
          <w:szCs w:val="24"/>
        </w:rPr>
        <w:t xml:space="preserve"> </w:t>
      </w:r>
      <w:r w:rsidRPr="004B6FB5">
        <w:rPr>
          <w:sz w:val="24"/>
          <w:szCs w:val="24"/>
        </w:rPr>
        <w:t>of lands are still going on.</w:t>
      </w:r>
      <w:r>
        <w:rPr>
          <w:sz w:val="24"/>
          <w:szCs w:val="24"/>
        </w:rPr>
        <w:t xml:space="preserve"> </w:t>
      </w:r>
      <w:r w:rsidRPr="004B6FB5">
        <w:rPr>
          <w:sz w:val="24"/>
          <w:szCs w:val="24"/>
        </w:rPr>
        <w:t>Funding was provided by the Arab</w:t>
      </w:r>
      <w:r>
        <w:rPr>
          <w:sz w:val="24"/>
          <w:szCs w:val="24"/>
        </w:rPr>
        <w:t xml:space="preserve"> </w:t>
      </w:r>
      <w:r w:rsidRPr="004B6FB5">
        <w:rPr>
          <w:sz w:val="24"/>
          <w:szCs w:val="24"/>
        </w:rPr>
        <w:t>Fund for Economic and Social</w:t>
      </w:r>
      <w:r>
        <w:rPr>
          <w:sz w:val="24"/>
          <w:szCs w:val="24"/>
        </w:rPr>
        <w:t xml:space="preserve"> </w:t>
      </w:r>
      <w:r w:rsidRPr="004B6FB5">
        <w:rPr>
          <w:sz w:val="24"/>
          <w:szCs w:val="24"/>
        </w:rPr>
        <w:t>Development. The contract for Sir</w:t>
      </w:r>
      <w:r>
        <w:rPr>
          <w:sz w:val="24"/>
          <w:szCs w:val="24"/>
        </w:rPr>
        <w:t xml:space="preserve"> </w:t>
      </w:r>
      <w:r w:rsidRPr="004B6FB5">
        <w:rPr>
          <w:sz w:val="24"/>
          <w:szCs w:val="24"/>
        </w:rPr>
        <w:t>ed Danniyeh- Jbab el Homr section</w:t>
      </w:r>
      <w:r>
        <w:rPr>
          <w:sz w:val="24"/>
          <w:szCs w:val="24"/>
        </w:rPr>
        <w:t xml:space="preserve"> </w:t>
      </w:r>
      <w:r w:rsidRPr="004B6FB5">
        <w:rPr>
          <w:sz w:val="24"/>
          <w:szCs w:val="24"/>
        </w:rPr>
        <w:t>has been awarded, and the</w:t>
      </w:r>
      <w:r>
        <w:rPr>
          <w:sz w:val="24"/>
          <w:szCs w:val="24"/>
        </w:rPr>
        <w:t xml:space="preserve"> </w:t>
      </w:r>
      <w:r w:rsidRPr="004B6FB5">
        <w:rPr>
          <w:sz w:val="24"/>
          <w:szCs w:val="24"/>
        </w:rPr>
        <w:t>Jbab el Homr-Hermel Section</w:t>
      </w:r>
      <w:r>
        <w:rPr>
          <w:sz w:val="24"/>
          <w:szCs w:val="24"/>
        </w:rPr>
        <w:t xml:space="preserve"> </w:t>
      </w:r>
      <w:r w:rsidRPr="004B6FB5">
        <w:rPr>
          <w:sz w:val="24"/>
          <w:szCs w:val="24"/>
        </w:rPr>
        <w:t>contract was awarded in the</w:t>
      </w:r>
      <w:r>
        <w:rPr>
          <w:sz w:val="24"/>
          <w:szCs w:val="24"/>
        </w:rPr>
        <w:t xml:space="preserve"> </w:t>
      </w:r>
      <w:r w:rsidRPr="004B6FB5">
        <w:rPr>
          <w:sz w:val="24"/>
          <w:szCs w:val="24"/>
        </w:rPr>
        <w:t>summer of 2004.</w:t>
      </w:r>
      <w:r>
        <w:rPr>
          <w:sz w:val="24"/>
          <w:szCs w:val="24"/>
        </w:rPr>
        <w:t xml:space="preserve"> </w:t>
      </w:r>
      <w:r w:rsidRPr="004B6FB5">
        <w:rPr>
          <w:sz w:val="24"/>
          <w:szCs w:val="24"/>
        </w:rPr>
        <w:t>In addition, the rehabilitation</w:t>
      </w:r>
      <w:r>
        <w:rPr>
          <w:sz w:val="24"/>
          <w:szCs w:val="24"/>
        </w:rPr>
        <w:t xml:space="preserve"> </w:t>
      </w:r>
      <w:r w:rsidRPr="004B6FB5">
        <w:rPr>
          <w:sz w:val="24"/>
          <w:szCs w:val="24"/>
        </w:rPr>
        <w:t>works of the Dael-lower</w:t>
      </w:r>
      <w:r>
        <w:rPr>
          <w:sz w:val="24"/>
          <w:szCs w:val="24"/>
        </w:rPr>
        <w:t xml:space="preserve"> </w:t>
      </w:r>
      <w:r w:rsidRPr="004B6FB5">
        <w:rPr>
          <w:sz w:val="24"/>
          <w:szCs w:val="24"/>
        </w:rPr>
        <w:t>Tannourine road is expected to be</w:t>
      </w:r>
      <w:r>
        <w:rPr>
          <w:sz w:val="24"/>
          <w:szCs w:val="24"/>
        </w:rPr>
        <w:t xml:space="preserve"> </w:t>
      </w:r>
      <w:r w:rsidRPr="004B6FB5">
        <w:rPr>
          <w:sz w:val="24"/>
          <w:szCs w:val="24"/>
        </w:rPr>
        <w:t>completed during 2005 (US$ 5.6</w:t>
      </w:r>
      <w:r>
        <w:rPr>
          <w:sz w:val="24"/>
          <w:szCs w:val="24"/>
        </w:rPr>
        <w:t xml:space="preserve"> </w:t>
      </w:r>
      <w:r w:rsidRPr="004B6FB5">
        <w:rPr>
          <w:sz w:val="24"/>
          <w:szCs w:val="24"/>
        </w:rPr>
        <w:t>million).</w:t>
      </w:r>
    </w:p>
    <w:p w:rsidR="00D1661D" w:rsidRDefault="00D1661D" w:rsidP="00D1661D">
      <w:pPr>
        <w:rPr>
          <w:sz w:val="24"/>
          <w:szCs w:val="24"/>
        </w:rPr>
      </w:pPr>
      <w:r w:rsidRPr="004B6FB5">
        <w:rPr>
          <w:sz w:val="24"/>
          <w:szCs w:val="24"/>
        </w:rPr>
        <w:t>Rehabilitation and development</w:t>
      </w:r>
      <w:r>
        <w:rPr>
          <w:sz w:val="24"/>
          <w:szCs w:val="24"/>
        </w:rPr>
        <w:t xml:space="preserve"> </w:t>
      </w:r>
      <w:r w:rsidRPr="004B6FB5">
        <w:rPr>
          <w:sz w:val="24"/>
          <w:szCs w:val="24"/>
        </w:rPr>
        <w:t>works of Tabarja-Chekka highway,</w:t>
      </w:r>
      <w:r>
        <w:rPr>
          <w:sz w:val="24"/>
          <w:szCs w:val="24"/>
        </w:rPr>
        <w:t xml:space="preserve"> </w:t>
      </w:r>
      <w:r w:rsidRPr="004B6FB5">
        <w:rPr>
          <w:sz w:val="24"/>
          <w:szCs w:val="24"/>
        </w:rPr>
        <w:t>financed by the European</w:t>
      </w:r>
      <w:r>
        <w:rPr>
          <w:sz w:val="24"/>
          <w:szCs w:val="24"/>
        </w:rPr>
        <w:t xml:space="preserve"> </w:t>
      </w:r>
      <w:r w:rsidRPr="004B6FB5">
        <w:rPr>
          <w:sz w:val="24"/>
          <w:szCs w:val="24"/>
        </w:rPr>
        <w:t>Investment Bank, were completed</w:t>
      </w:r>
      <w:r>
        <w:rPr>
          <w:sz w:val="24"/>
          <w:szCs w:val="24"/>
        </w:rPr>
        <w:t xml:space="preserve"> </w:t>
      </w:r>
      <w:r w:rsidRPr="004B6FB5">
        <w:rPr>
          <w:sz w:val="24"/>
          <w:szCs w:val="24"/>
        </w:rPr>
        <w:t>in the summer of 2004.</w:t>
      </w:r>
    </w:p>
    <w:p w:rsidR="00D1661D" w:rsidRDefault="00D1661D" w:rsidP="0063447F">
      <w:pPr>
        <w:jc w:val="center"/>
      </w:pPr>
      <w:r>
        <w:rPr>
          <w:noProof/>
        </w:rPr>
        <w:drawing>
          <wp:inline distT="0" distB="0" distL="0" distR="0" wp14:anchorId="36438F41" wp14:editId="58DB70E7">
            <wp:extent cx="4572000" cy="205096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050960"/>
                    </a:xfrm>
                    <a:prstGeom prst="rect">
                      <a:avLst/>
                    </a:prstGeom>
                  </pic:spPr>
                </pic:pic>
              </a:graphicData>
            </a:graphic>
          </wp:inline>
        </w:drawing>
      </w:r>
    </w:p>
    <w:p w:rsidR="00D1661D" w:rsidRDefault="00D1661D" w:rsidP="00D1661D">
      <w:r>
        <w:rPr>
          <w:noProof/>
        </w:rPr>
        <w:drawing>
          <wp:inline distT="0" distB="0" distL="0" distR="0" wp14:anchorId="758721E9" wp14:editId="5C2CD93C">
            <wp:extent cx="5274310" cy="22390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239010"/>
                    </a:xfrm>
                    <a:prstGeom prst="rect">
                      <a:avLst/>
                    </a:prstGeom>
                  </pic:spPr>
                </pic:pic>
              </a:graphicData>
            </a:graphic>
          </wp:inline>
        </w:drawing>
      </w:r>
    </w:p>
    <w:p w:rsidR="00D1661D" w:rsidRPr="00D1661D" w:rsidRDefault="00D1661D" w:rsidP="00D1661D"/>
    <w:p w:rsidR="0063447F" w:rsidRDefault="0063447F" w:rsidP="0063447F">
      <w:pPr>
        <w:pStyle w:val="Heading1"/>
      </w:pPr>
      <w:bookmarkStart w:id="37" w:name="_Toc35348222"/>
      <w:r>
        <w:lastRenderedPageBreak/>
        <w:t>Roads and highways under preparation projects</w:t>
      </w:r>
      <w:r>
        <w:rPr>
          <w:rStyle w:val="FootnoteReference"/>
          <w:sz w:val="24"/>
          <w:szCs w:val="24"/>
          <w:u w:val="single"/>
        </w:rPr>
        <w:footnoteReference w:id="5"/>
      </w:r>
      <w:bookmarkEnd w:id="37"/>
    </w:p>
    <w:p w:rsidR="0063447F" w:rsidRDefault="0063447F" w:rsidP="0063447F">
      <w:r>
        <w:rPr>
          <w:noProof/>
        </w:rPr>
        <w:drawing>
          <wp:inline distT="0" distB="0" distL="0" distR="0" wp14:anchorId="3F96BAB9" wp14:editId="14862294">
            <wp:extent cx="4876800" cy="3305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76800" cy="3305175"/>
                    </a:xfrm>
                    <a:prstGeom prst="rect">
                      <a:avLst/>
                    </a:prstGeom>
                  </pic:spPr>
                </pic:pic>
              </a:graphicData>
            </a:graphic>
          </wp:inline>
        </w:drawing>
      </w:r>
    </w:p>
    <w:p w:rsidR="0063447F" w:rsidRDefault="0063447F" w:rsidP="0063447F">
      <w:r>
        <w:rPr>
          <w:noProof/>
        </w:rPr>
        <w:drawing>
          <wp:inline distT="0" distB="0" distL="0" distR="0" wp14:anchorId="78E9334C" wp14:editId="2561D8E8">
            <wp:extent cx="1952625" cy="93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52625" cy="933450"/>
                    </a:xfrm>
                    <a:prstGeom prst="rect">
                      <a:avLst/>
                    </a:prstGeom>
                  </pic:spPr>
                </pic:pic>
              </a:graphicData>
            </a:graphic>
          </wp:inline>
        </w:drawing>
      </w:r>
    </w:p>
    <w:p w:rsidR="0063447F" w:rsidRDefault="0063447F" w:rsidP="0063447F">
      <w:r>
        <w:rPr>
          <w:noProof/>
        </w:rPr>
        <w:drawing>
          <wp:inline distT="0" distB="0" distL="0" distR="0" wp14:anchorId="35CAFE25" wp14:editId="47849E51">
            <wp:extent cx="2432105" cy="284117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4200" b="8305"/>
                    <a:stretch/>
                  </pic:blipFill>
                  <pic:spPr bwMode="auto">
                    <a:xfrm>
                      <a:off x="0" y="0"/>
                      <a:ext cx="2435992" cy="2845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BA7134" wp14:editId="1C95A153">
            <wp:extent cx="2638425" cy="2619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8425" cy="2619375"/>
                    </a:xfrm>
                    <a:prstGeom prst="rect">
                      <a:avLst/>
                    </a:prstGeom>
                  </pic:spPr>
                </pic:pic>
              </a:graphicData>
            </a:graphic>
          </wp:inline>
        </w:drawing>
      </w:r>
    </w:p>
    <w:p w:rsidR="0063447F" w:rsidRDefault="0063447F" w:rsidP="0063447F">
      <w:pPr>
        <w:rPr>
          <w:b/>
          <w:bCs/>
          <w:sz w:val="24"/>
          <w:szCs w:val="24"/>
          <w:u w:val="single"/>
        </w:rPr>
      </w:pPr>
    </w:p>
    <w:p w:rsidR="0063447F" w:rsidRDefault="0063447F" w:rsidP="0063447F">
      <w:pPr>
        <w:rPr>
          <w:b/>
          <w:bCs/>
          <w:sz w:val="24"/>
          <w:szCs w:val="24"/>
          <w:u w:val="single"/>
        </w:rPr>
      </w:pPr>
    </w:p>
    <w:p w:rsidR="0063447F" w:rsidRPr="00F605EE" w:rsidRDefault="0063447F" w:rsidP="0063447F">
      <w:pPr>
        <w:rPr>
          <w:b/>
          <w:bCs/>
          <w:sz w:val="24"/>
          <w:szCs w:val="24"/>
          <w:u w:val="single"/>
        </w:rPr>
      </w:pPr>
      <w:r w:rsidRPr="00F605EE">
        <w:rPr>
          <w:b/>
          <w:bCs/>
          <w:sz w:val="24"/>
          <w:szCs w:val="24"/>
          <w:u w:val="single"/>
        </w:rPr>
        <w:lastRenderedPageBreak/>
        <w:t>Rehabilitation of primary and secondary roads</w:t>
      </w:r>
    </w:p>
    <w:p w:rsidR="0063447F" w:rsidRDefault="0063447F" w:rsidP="0063447F">
      <w:pPr>
        <w:rPr>
          <w:sz w:val="24"/>
          <w:szCs w:val="24"/>
        </w:rPr>
      </w:pPr>
      <w:r w:rsidRPr="00AE4C2F">
        <w:rPr>
          <w:sz w:val="24"/>
          <w:szCs w:val="24"/>
        </w:rPr>
        <w:t>Detailed studies for the rehabilitation of several sections of highways are complete. These sections are:</w:t>
      </w:r>
    </w:p>
    <w:p w:rsidR="0063447F" w:rsidRPr="00F605EE" w:rsidRDefault="0063447F" w:rsidP="0063447F">
      <w:pPr>
        <w:pStyle w:val="ListParagraph"/>
        <w:numPr>
          <w:ilvl w:val="0"/>
          <w:numId w:val="15"/>
        </w:numPr>
        <w:tabs>
          <w:tab w:val="clear" w:pos="1985"/>
        </w:tabs>
        <w:spacing w:after="160" w:line="259" w:lineRule="auto"/>
        <w:jc w:val="left"/>
        <w:rPr>
          <w:sz w:val="24"/>
          <w:szCs w:val="24"/>
        </w:rPr>
      </w:pPr>
      <w:r w:rsidRPr="00F605EE">
        <w:rPr>
          <w:sz w:val="24"/>
          <w:szCs w:val="24"/>
        </w:rPr>
        <w:t>Rehabilitation of Akkar roads:</w:t>
      </w:r>
      <w:r>
        <w:rPr>
          <w:sz w:val="24"/>
          <w:szCs w:val="24"/>
        </w:rPr>
        <w:t xml:space="preserve"> </w:t>
      </w:r>
      <w:r w:rsidRPr="00F605EE">
        <w:rPr>
          <w:sz w:val="24"/>
          <w:szCs w:val="24"/>
        </w:rPr>
        <w:t>Studies and tender documents are under completion in phases. Awarding contracts will proceed as soon as funding becomes available.</w:t>
      </w:r>
    </w:p>
    <w:p w:rsidR="0063447F" w:rsidRDefault="0063447F" w:rsidP="0063447F">
      <w:pPr>
        <w:pStyle w:val="ListParagraph"/>
        <w:numPr>
          <w:ilvl w:val="0"/>
          <w:numId w:val="14"/>
        </w:numPr>
        <w:tabs>
          <w:tab w:val="clear" w:pos="1985"/>
        </w:tabs>
        <w:spacing w:before="240" w:after="160" w:line="259" w:lineRule="auto"/>
        <w:jc w:val="left"/>
        <w:rPr>
          <w:sz w:val="24"/>
          <w:szCs w:val="24"/>
        </w:rPr>
      </w:pPr>
      <w:r w:rsidRPr="00F605EE">
        <w:rPr>
          <w:sz w:val="24"/>
          <w:szCs w:val="24"/>
        </w:rPr>
        <w:t>Options, feasibility and preliminary study for the Tripoli infrastructure development project.</w:t>
      </w:r>
    </w:p>
    <w:p w:rsidR="0063447F" w:rsidRDefault="0063447F" w:rsidP="0063447F">
      <w:pPr>
        <w:pStyle w:val="Heading1"/>
      </w:pPr>
      <w:bookmarkStart w:id="38" w:name="_Toc35348223"/>
      <w:r w:rsidRPr="00C15BC3">
        <w:lastRenderedPageBreak/>
        <w:t>relevant government agency</w:t>
      </w:r>
      <w:bookmarkEnd w:id="38"/>
    </w:p>
    <w:p w:rsidR="0063447F" w:rsidRPr="00C15BC3" w:rsidRDefault="0063447F" w:rsidP="0063447F">
      <w:pPr>
        <w:spacing w:before="240" w:after="0"/>
        <w:rPr>
          <w:sz w:val="24"/>
          <w:szCs w:val="24"/>
        </w:rPr>
      </w:pPr>
      <w:r w:rsidRPr="00C15BC3">
        <w:rPr>
          <w:sz w:val="24"/>
          <w:szCs w:val="24"/>
        </w:rPr>
        <w:t>The relevant government agency, the Ministry of Public Works and Transport in Lebanon is organized into four directorates:</w:t>
      </w:r>
    </w:p>
    <w:p w:rsidR="0063447F" w:rsidRPr="00C15BC3" w:rsidRDefault="0063447F" w:rsidP="0063447F">
      <w:pPr>
        <w:pStyle w:val="ListParagraph"/>
        <w:numPr>
          <w:ilvl w:val="0"/>
          <w:numId w:val="15"/>
        </w:numPr>
        <w:tabs>
          <w:tab w:val="clear" w:pos="1985"/>
        </w:tabs>
        <w:spacing w:before="240" w:after="0" w:line="259" w:lineRule="auto"/>
        <w:rPr>
          <w:sz w:val="24"/>
          <w:szCs w:val="24"/>
        </w:rPr>
      </w:pPr>
      <w:r w:rsidRPr="00C15BC3">
        <w:rPr>
          <w:sz w:val="24"/>
          <w:szCs w:val="24"/>
        </w:rPr>
        <w:t>Directorate General of Land and Maritime Transport, responsible for setting, implementing and monitoring all policies related to land and maritime transport</w:t>
      </w:r>
    </w:p>
    <w:p w:rsidR="0063447F" w:rsidRPr="0063447F" w:rsidRDefault="0063447F" w:rsidP="0063447F">
      <w:pPr>
        <w:pStyle w:val="ListParagraph"/>
        <w:numPr>
          <w:ilvl w:val="0"/>
          <w:numId w:val="15"/>
        </w:numPr>
        <w:tabs>
          <w:tab w:val="clear" w:pos="1985"/>
        </w:tabs>
        <w:spacing w:before="240" w:after="0" w:line="259" w:lineRule="auto"/>
        <w:rPr>
          <w:sz w:val="24"/>
          <w:szCs w:val="24"/>
        </w:rPr>
      </w:pPr>
      <w:r w:rsidRPr="00C15BC3">
        <w:rPr>
          <w:sz w:val="24"/>
          <w:szCs w:val="24"/>
        </w:rPr>
        <w:t>Directorate General of Roads and Buildings, which is responsible for the construction, rehabilitation, and maintenance of public roads and government buildings</w:t>
      </w:r>
    </w:p>
    <w:p w:rsidR="0063447F" w:rsidRPr="00C15BC3" w:rsidRDefault="0063447F" w:rsidP="0063447F">
      <w:pPr>
        <w:pStyle w:val="ListParagraph"/>
        <w:numPr>
          <w:ilvl w:val="0"/>
          <w:numId w:val="15"/>
        </w:numPr>
        <w:tabs>
          <w:tab w:val="clear" w:pos="1985"/>
        </w:tabs>
        <w:spacing w:before="240" w:after="0" w:line="259" w:lineRule="auto"/>
        <w:rPr>
          <w:sz w:val="24"/>
          <w:szCs w:val="24"/>
        </w:rPr>
      </w:pPr>
      <w:r w:rsidRPr="00C15BC3">
        <w:rPr>
          <w:sz w:val="24"/>
          <w:szCs w:val="24"/>
        </w:rPr>
        <w:t>Directorate General of Civil Aviation, responsible for setting and implementing air transport policies within the country in compliance with international policies, and for controlling the air traffic within the Lebanese territory</w:t>
      </w:r>
    </w:p>
    <w:p w:rsidR="0063447F" w:rsidRPr="00C15BC3" w:rsidRDefault="0063447F" w:rsidP="0063447F">
      <w:pPr>
        <w:pStyle w:val="ListParagraph"/>
        <w:numPr>
          <w:ilvl w:val="0"/>
          <w:numId w:val="15"/>
        </w:numPr>
        <w:tabs>
          <w:tab w:val="clear" w:pos="1985"/>
        </w:tabs>
        <w:spacing w:before="240" w:after="0" w:line="259" w:lineRule="auto"/>
        <w:rPr>
          <w:sz w:val="24"/>
          <w:szCs w:val="24"/>
        </w:rPr>
      </w:pPr>
      <w:r w:rsidRPr="00C15BC3">
        <w:rPr>
          <w:sz w:val="24"/>
          <w:szCs w:val="24"/>
        </w:rPr>
        <w:t>Directorate General of Urban Planning, responsible for setting and putting into practice land use policies</w:t>
      </w:r>
    </w:p>
    <w:p w:rsidR="0063447F" w:rsidRDefault="0063447F" w:rsidP="0063447F">
      <w:pPr>
        <w:spacing w:before="240" w:after="0"/>
        <w:rPr>
          <w:sz w:val="24"/>
          <w:szCs w:val="24"/>
        </w:rPr>
      </w:pPr>
      <w:r w:rsidRPr="00C15BC3">
        <w:rPr>
          <w:sz w:val="24"/>
          <w:szCs w:val="24"/>
        </w:rPr>
        <w:t>Additionally, the Council of Development and Reconstruction (CDR), and the Ministry of Public Works’ Rehabilitation and Reconstruction are responsible for road construction and maintenance in Lebanon.</w:t>
      </w:r>
    </w:p>
    <w:p w:rsidR="0063447F" w:rsidRDefault="0063447F" w:rsidP="0063447F">
      <w:pPr>
        <w:spacing w:after="0"/>
        <w:rPr>
          <w:sz w:val="24"/>
          <w:szCs w:val="24"/>
        </w:rPr>
      </w:pPr>
    </w:p>
    <w:p w:rsidR="0063447F" w:rsidRPr="00C15BC3" w:rsidRDefault="0063447F" w:rsidP="0063447F">
      <w:pPr>
        <w:spacing w:after="0"/>
        <w:rPr>
          <w:sz w:val="24"/>
          <w:szCs w:val="24"/>
        </w:rPr>
      </w:pPr>
      <w:r w:rsidRPr="00C15BC3">
        <w:rPr>
          <w:sz w:val="24"/>
          <w:szCs w:val="24"/>
        </w:rPr>
        <w:t>Information on Road Authority contacts can be found in the following link:</w:t>
      </w:r>
    </w:p>
    <w:p w:rsidR="0063447F" w:rsidRDefault="0063447F" w:rsidP="0063447F">
      <w:pPr>
        <w:spacing w:before="240" w:after="0"/>
      </w:pPr>
      <w:hyperlink r:id="rId35" w:history="1">
        <w:r>
          <w:rPr>
            <w:rStyle w:val="Hyperlink"/>
          </w:rPr>
          <w:t>https://dlca.logcluster.org/display/public/DLCA/4.1+Lebanon+Government+Contact+List</w:t>
        </w:r>
      </w:hyperlink>
    </w:p>
    <w:p w:rsidR="0063447F" w:rsidRPr="00C15BC3" w:rsidRDefault="0063447F" w:rsidP="0063447F">
      <w:pPr>
        <w:pStyle w:val="Heading1"/>
      </w:pPr>
      <w:bookmarkStart w:id="39" w:name="_Toc35348224"/>
      <w:r w:rsidRPr="00C15BC3">
        <w:lastRenderedPageBreak/>
        <w:t>Transport Corridors</w:t>
      </w:r>
      <w:bookmarkEnd w:id="39"/>
    </w:p>
    <w:p w:rsidR="0063447F" w:rsidRPr="00C15BC3" w:rsidRDefault="0063447F" w:rsidP="0063447F">
      <w:pPr>
        <w:spacing w:before="240" w:after="0"/>
        <w:rPr>
          <w:sz w:val="24"/>
          <w:szCs w:val="24"/>
        </w:rPr>
      </w:pPr>
      <w:r w:rsidRPr="00C15BC3">
        <w:rPr>
          <w:sz w:val="24"/>
          <w:szCs w:val="24"/>
        </w:rPr>
        <w:t>Lebanon has three operating corridors with Syria.  These corridors are:</w:t>
      </w:r>
    </w:p>
    <w:p w:rsidR="0063447F" w:rsidRPr="00C15BC3" w:rsidRDefault="0063447F" w:rsidP="0063447F">
      <w:pPr>
        <w:pStyle w:val="ListParagraph"/>
        <w:numPr>
          <w:ilvl w:val="0"/>
          <w:numId w:val="16"/>
        </w:numPr>
        <w:tabs>
          <w:tab w:val="clear" w:pos="1985"/>
        </w:tabs>
        <w:spacing w:before="240" w:after="0" w:line="259" w:lineRule="auto"/>
        <w:rPr>
          <w:sz w:val="24"/>
          <w:szCs w:val="24"/>
        </w:rPr>
      </w:pPr>
      <w:r w:rsidRPr="00C15BC3">
        <w:rPr>
          <w:sz w:val="24"/>
          <w:szCs w:val="24"/>
        </w:rPr>
        <w:t>Al Masnaa- Al-Jdeidah border entry point (at the eastern part of Lebanon) 60 km from Damascus and 110km from Beirut.  This is the main corridor that connects the Lebanese and Syrian capitals.</w:t>
      </w:r>
    </w:p>
    <w:p w:rsidR="0063447F" w:rsidRPr="00C15BC3" w:rsidRDefault="0063447F" w:rsidP="0063447F">
      <w:pPr>
        <w:pStyle w:val="ListParagraph"/>
        <w:numPr>
          <w:ilvl w:val="0"/>
          <w:numId w:val="16"/>
        </w:numPr>
        <w:tabs>
          <w:tab w:val="clear" w:pos="1985"/>
        </w:tabs>
        <w:spacing w:before="240" w:after="0" w:line="259" w:lineRule="auto"/>
        <w:rPr>
          <w:sz w:val="24"/>
          <w:szCs w:val="24"/>
        </w:rPr>
      </w:pPr>
      <w:r w:rsidRPr="00C15BC3">
        <w:rPr>
          <w:sz w:val="24"/>
          <w:szCs w:val="24"/>
        </w:rPr>
        <w:t>Al-Arida-Tartous border entry point (at the northwest end of Lebanon).  This corridor is located at the coastal area and widely used for cargo transportation between Syria and Lebanon.  It is 45km far from Tartous on the Syrian side and 170km far from Beirut on the Lebanese side.</w:t>
      </w:r>
    </w:p>
    <w:p w:rsidR="0063447F" w:rsidRPr="00C15BC3" w:rsidRDefault="0063447F" w:rsidP="0063447F">
      <w:pPr>
        <w:pStyle w:val="ListParagraph"/>
        <w:numPr>
          <w:ilvl w:val="0"/>
          <w:numId w:val="16"/>
        </w:numPr>
        <w:tabs>
          <w:tab w:val="clear" w:pos="1985"/>
        </w:tabs>
        <w:spacing w:before="240" w:after="0" w:line="259" w:lineRule="auto"/>
        <w:rPr>
          <w:sz w:val="24"/>
          <w:szCs w:val="24"/>
        </w:rPr>
      </w:pPr>
      <w:r w:rsidRPr="00C15BC3">
        <w:rPr>
          <w:sz w:val="24"/>
          <w:szCs w:val="24"/>
        </w:rPr>
        <w:t>Al-Abboudiyeh - Al-Dabouseyah border entry point (at the northeast end of Lebanon).  This corridor connects Homs governorate (from the Syrian side) with Tripoli (from the Lebanese side).  It is widely used for cargo transportation (especially in-transit cargo to Iraq).</w:t>
      </w:r>
    </w:p>
    <w:p w:rsidR="0063447F" w:rsidRDefault="0063447F" w:rsidP="0063447F">
      <w:pPr>
        <w:spacing w:before="240" w:after="0"/>
        <w:rPr>
          <w:sz w:val="24"/>
          <w:szCs w:val="24"/>
        </w:rPr>
      </w:pPr>
      <w:r w:rsidRPr="00C15BC3">
        <w:rPr>
          <w:sz w:val="24"/>
          <w:szCs w:val="24"/>
        </w:rPr>
        <w:t>During the winters, road challenges due to heavy snow have temporarily affected the use of the international highway leading to the Lebanon-Syrai Al Masnaa Crossing, at Dahr al Baidar area. However, this is usually cleared by the Ministry of Public Works within a maximum of one day. On a few occasions the Beirut-Damascus highway has also been closed due to security reasons, but overall remains the most consistent transport corridor from Lebanon to Syria</w:t>
      </w:r>
      <w:r>
        <w:rPr>
          <w:sz w:val="24"/>
          <w:szCs w:val="24"/>
        </w:rPr>
        <w:t>.</w:t>
      </w:r>
    </w:p>
    <w:p w:rsidR="0063447F" w:rsidRDefault="0063447F" w:rsidP="0063447F">
      <w:pPr>
        <w:spacing w:before="240" w:after="0"/>
        <w:rPr>
          <w:sz w:val="24"/>
          <w:szCs w:val="24"/>
        </w:rPr>
      </w:pPr>
      <w:r>
        <w:rPr>
          <w:noProof/>
        </w:rPr>
        <w:drawing>
          <wp:inline distT="0" distB="0" distL="0" distR="0" wp14:anchorId="335AA0EE" wp14:editId="36DC91A5">
            <wp:extent cx="3978910" cy="211592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81289" cy="2117187"/>
                    </a:xfrm>
                    <a:prstGeom prst="rect">
                      <a:avLst/>
                    </a:prstGeom>
                  </pic:spPr>
                </pic:pic>
              </a:graphicData>
            </a:graphic>
          </wp:inline>
        </w:drawing>
      </w:r>
    </w:p>
    <w:p w:rsidR="0063447F" w:rsidRPr="00C15BC3" w:rsidRDefault="0063447F" w:rsidP="0063447F">
      <w:pPr>
        <w:pStyle w:val="Heading1"/>
      </w:pPr>
      <w:bookmarkStart w:id="40" w:name="_Toc35348225"/>
      <w:r w:rsidRPr="00C15BC3">
        <w:lastRenderedPageBreak/>
        <w:t>Distance Matrix</w:t>
      </w:r>
      <w:bookmarkEnd w:id="40"/>
    </w:p>
    <w:p w:rsidR="0063447F" w:rsidRDefault="0063447F" w:rsidP="0063447F">
      <w:pPr>
        <w:spacing w:before="240" w:after="0"/>
        <w:rPr>
          <w:sz w:val="24"/>
          <w:szCs w:val="24"/>
        </w:rPr>
      </w:pPr>
      <w:r>
        <w:rPr>
          <w:noProof/>
        </w:rPr>
        <w:drawing>
          <wp:inline distT="0" distB="0" distL="0" distR="0" wp14:anchorId="46CC2FD9" wp14:editId="2254678F">
            <wp:extent cx="4022453" cy="241850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33627" cy="2425226"/>
                    </a:xfrm>
                    <a:prstGeom prst="rect">
                      <a:avLst/>
                    </a:prstGeom>
                  </pic:spPr>
                </pic:pic>
              </a:graphicData>
            </a:graphic>
          </wp:inline>
        </w:drawing>
      </w:r>
    </w:p>
    <w:p w:rsidR="0063447F" w:rsidRDefault="0063447F" w:rsidP="0063447F">
      <w:pPr>
        <w:spacing w:before="240" w:after="0"/>
        <w:rPr>
          <w:sz w:val="24"/>
          <w:szCs w:val="24"/>
        </w:rPr>
      </w:pPr>
      <w:r>
        <w:rPr>
          <w:noProof/>
        </w:rPr>
        <w:drawing>
          <wp:inline distT="0" distB="0" distL="0" distR="0" wp14:anchorId="1B15969E" wp14:editId="263FF1AF">
            <wp:extent cx="4022453" cy="22887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0131" cy="2293090"/>
                    </a:xfrm>
                    <a:prstGeom prst="rect">
                      <a:avLst/>
                    </a:prstGeom>
                  </pic:spPr>
                </pic:pic>
              </a:graphicData>
            </a:graphic>
          </wp:inline>
        </w:drawing>
      </w:r>
    </w:p>
    <w:p w:rsidR="0063447F" w:rsidRPr="00731990" w:rsidRDefault="0063447F" w:rsidP="0063447F">
      <w:pPr>
        <w:pStyle w:val="Heading1"/>
      </w:pPr>
      <w:bookmarkStart w:id="41" w:name="_Toc35348226"/>
      <w:r w:rsidRPr="00731990">
        <w:lastRenderedPageBreak/>
        <w:t>Road Security</w:t>
      </w:r>
      <w:bookmarkEnd w:id="41"/>
    </w:p>
    <w:p w:rsidR="0063447F" w:rsidRDefault="0063447F" w:rsidP="0063447F">
      <w:pPr>
        <w:spacing w:before="240" w:after="0"/>
        <w:rPr>
          <w:sz w:val="24"/>
          <w:szCs w:val="24"/>
        </w:rPr>
      </w:pPr>
      <w:r w:rsidRPr="00731990">
        <w:rPr>
          <w:sz w:val="24"/>
          <w:szCs w:val="24"/>
        </w:rPr>
        <w:t>Road Security: Good</w:t>
      </w:r>
    </w:p>
    <w:p w:rsidR="0063447F" w:rsidRDefault="0063447F" w:rsidP="0063447F">
      <w:pPr>
        <w:spacing w:before="240" w:after="0"/>
        <w:rPr>
          <w:sz w:val="24"/>
          <w:szCs w:val="24"/>
        </w:rPr>
      </w:pPr>
      <w:r w:rsidRPr="00731990">
        <w:rPr>
          <w:sz w:val="24"/>
          <w:szCs w:val="24"/>
        </w:rPr>
        <w:t>Public transportation is generally safe.  Emergency services in Lebanon are adequate. In case of a road accident, emergency numbers are 140 for the Red Cross and 125 for Civil Defence, and 112 for teh Police</w:t>
      </w:r>
      <w:r>
        <w:rPr>
          <w:sz w:val="24"/>
          <w:szCs w:val="24"/>
        </w:rPr>
        <w:t>.</w:t>
      </w:r>
    </w:p>
    <w:p w:rsidR="0063447F" w:rsidRPr="00731990" w:rsidRDefault="0063447F" w:rsidP="0063447F">
      <w:pPr>
        <w:pStyle w:val="Heading1"/>
      </w:pPr>
      <w:bookmarkStart w:id="42" w:name="_Toc35348227"/>
      <w:r w:rsidRPr="00731990">
        <w:lastRenderedPageBreak/>
        <w:t>Weighbridges and Axle Load Limits</w:t>
      </w:r>
      <w:bookmarkEnd w:id="42"/>
    </w:p>
    <w:p w:rsidR="0063447F" w:rsidRDefault="0063447F" w:rsidP="0063447F">
      <w:pPr>
        <w:spacing w:before="240" w:after="0"/>
        <w:rPr>
          <w:sz w:val="24"/>
          <w:szCs w:val="24"/>
        </w:rPr>
      </w:pPr>
      <w:r w:rsidRPr="00731990">
        <w:rPr>
          <w:sz w:val="24"/>
          <w:szCs w:val="24"/>
        </w:rPr>
        <w:t>Since October 2014, in order to ease rush-hour congestion, a renewed plan by the government allows trucks to transport goods only from 10.00 hours to 14.30 hours and from 19.00 hours to 06:30 hours.</w:t>
      </w:r>
    </w:p>
    <w:p w:rsidR="0063447F" w:rsidRDefault="0063447F" w:rsidP="0063447F">
      <w:pPr>
        <w:spacing w:before="240" w:after="0"/>
        <w:rPr>
          <w:sz w:val="24"/>
          <w:szCs w:val="24"/>
        </w:rPr>
      </w:pPr>
      <w:r>
        <w:rPr>
          <w:noProof/>
        </w:rPr>
        <w:drawing>
          <wp:inline distT="0" distB="0" distL="0" distR="0" wp14:anchorId="7E278895" wp14:editId="4DAFBD4E">
            <wp:extent cx="5274310" cy="18484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848485"/>
                    </a:xfrm>
                    <a:prstGeom prst="rect">
                      <a:avLst/>
                    </a:prstGeom>
                  </pic:spPr>
                </pic:pic>
              </a:graphicData>
            </a:graphic>
          </wp:inline>
        </w:drawing>
      </w:r>
    </w:p>
    <w:p w:rsidR="0063447F" w:rsidRPr="00994AB8" w:rsidRDefault="0063447F" w:rsidP="0063447F">
      <w:pPr>
        <w:pStyle w:val="Heading1"/>
      </w:pPr>
      <w:bookmarkStart w:id="43" w:name="_Toc35348228"/>
      <w:r w:rsidRPr="00994AB8">
        <w:lastRenderedPageBreak/>
        <w:t>Road Class and Surface Conditions</w:t>
      </w:r>
      <w:r>
        <w:rPr>
          <w:rStyle w:val="FootnoteReference"/>
          <w:sz w:val="24"/>
          <w:szCs w:val="24"/>
          <w:u w:val="single"/>
        </w:rPr>
        <w:footnoteReference w:id="6"/>
      </w:r>
      <w:bookmarkEnd w:id="43"/>
    </w:p>
    <w:p w:rsidR="00380A33" w:rsidRPr="0063447F" w:rsidRDefault="0063447F" w:rsidP="0063447F">
      <w:pPr>
        <w:spacing w:before="240" w:after="0"/>
        <w:rPr>
          <w:sz w:val="24"/>
          <w:szCs w:val="24"/>
        </w:rPr>
        <w:sectPr w:rsidR="00380A33" w:rsidRPr="0063447F" w:rsidSect="008352D7">
          <w:headerReference w:type="even" r:id="rId40"/>
          <w:headerReference w:type="default" r:id="rId41"/>
          <w:type w:val="oddPage"/>
          <w:pgSz w:w="11907" w:h="16839" w:code="9"/>
          <w:pgMar w:top="1134" w:right="1134" w:bottom="1134" w:left="1134" w:header="709" w:footer="709" w:gutter="0"/>
          <w:cols w:space="708"/>
          <w:titlePg/>
          <w:docGrid w:linePitch="360"/>
        </w:sectPr>
      </w:pPr>
      <w:r>
        <w:rPr>
          <w:noProof/>
        </w:rPr>
        <w:drawing>
          <wp:inline distT="0" distB="0" distL="0" distR="0" wp14:anchorId="2F416CD7" wp14:editId="7BF93E95">
            <wp:extent cx="5274310" cy="2524760"/>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524760"/>
                    </a:xfrm>
                    <a:prstGeom prst="rect">
                      <a:avLst/>
                    </a:prstGeom>
                  </pic:spPr>
                </pic:pic>
              </a:graphicData>
            </a:graphic>
          </wp:inline>
        </w:drawing>
      </w:r>
    </w:p>
    <w:p w:rsidR="00D6400B" w:rsidRPr="0063447F" w:rsidRDefault="00D6400B" w:rsidP="0063447F">
      <w:pPr>
        <w:pStyle w:val="Heading1"/>
        <w:numPr>
          <w:ilvl w:val="0"/>
          <w:numId w:val="0"/>
        </w:numPr>
        <w:rPr>
          <w:rStyle w:val="Emphasis"/>
        </w:rPr>
      </w:pPr>
    </w:p>
    <w:sectPr w:rsidR="00D6400B" w:rsidRPr="0063447F" w:rsidSect="008352D7">
      <w:headerReference w:type="even" r:id="rId43"/>
      <w:headerReference w:type="default" r:id="rId44"/>
      <w:type w:val="oddPage"/>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F65" w:rsidRDefault="005A6F65">
      <w:r>
        <w:separator/>
      </w:r>
    </w:p>
  </w:endnote>
  <w:endnote w:type="continuationSeparator" w:id="0">
    <w:p w:rsidR="005A6F65" w:rsidRDefault="005A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1002AFF" w:usb1="C0000002" w:usb2="00000008" w:usb3="00000000" w:csb0="000101FF" w:csb1="00000000"/>
  </w:font>
  <w:font w:name="Gentium">
    <w:altName w:val="Times New Roman"/>
    <w:charset w:val="00"/>
    <w:family w:val="auto"/>
    <w:pitch w:val="variable"/>
    <w:sig w:usb0="E00000FF" w:usb1="00000003" w:usb2="00000000" w:usb3="00000000" w:csb0="0000001B" w:csb1="00000000"/>
  </w:font>
  <w:font w:name="Garamond">
    <w:panose1 w:val="02020404030301010803"/>
    <w:charset w:val="00"/>
    <w:family w:val="roman"/>
    <w:pitch w:val="variable"/>
    <w:sig w:usb0="00000287" w:usb1="00000000" w:usb2="00000000" w:usb3="00000000" w:csb0="0000009F" w:csb1="00000000"/>
  </w:font>
  <w:font w:name="EKLCKI+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5C4EB3" w:rsidP="00FE742A">
    <w:pPr>
      <w:pStyle w:val="FuzeileInhaltUngerade"/>
    </w:pP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3442335</wp:posOffset>
              </wp:positionH>
              <wp:positionV relativeFrom="paragraph">
                <wp:posOffset>-25400</wp:posOffset>
              </wp:positionV>
              <wp:extent cx="457200" cy="0"/>
              <wp:effectExtent l="13335" t="12700" r="5715" b="6350"/>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C23EA"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KmEgIAACg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" strokeweight=".5pt"/>
          </w:pict>
        </mc:Fallback>
      </mc:AlternateContent>
    </w:r>
    <w:r w:rsidR="00452BF8">
      <w:rPr>
        <w:rStyle w:val="PageNumber"/>
      </w:rPr>
      <w:fldChar w:fldCharType="begin"/>
    </w:r>
    <w:r w:rsidR="009D075C">
      <w:rPr>
        <w:rStyle w:val="PageNumber"/>
      </w:rPr>
      <w:instrText xml:space="preserve"> PAGE </w:instrText>
    </w:r>
    <w:r w:rsidR="00452BF8">
      <w:rPr>
        <w:rStyle w:val="PageNumber"/>
      </w:rPr>
      <w:fldChar w:fldCharType="separate"/>
    </w:r>
    <w:r w:rsidR="008352D7">
      <w:rPr>
        <w:rStyle w:val="PageNumber"/>
        <w:noProof/>
      </w:rPr>
      <w:t>III</w:t>
    </w:r>
    <w:r w:rsidR="00452BF8">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5C4EB3" w:rsidP="00207A12">
    <w:pPr>
      <w:pStyle w:val="FuzeileInhaltGerade"/>
    </w:pPr>
    <w:r>
      <w:rPr>
        <w:noProof/>
        <w:lang w:val="en-US" w:eastAsia="en-US"/>
      </w:rPr>
      <mc:AlternateContent>
        <mc:Choice Requires="wps">
          <w:drawing>
            <wp:anchor distT="0" distB="0" distL="114300" distR="114300" simplePos="0" relativeHeight="251659776" behindDoc="0" locked="0" layoutInCell="1" allowOverlap="1">
              <wp:simplePos x="0" y="0"/>
              <wp:positionH relativeFrom="margin">
                <wp:posOffset>0</wp:posOffset>
              </wp:positionH>
              <wp:positionV relativeFrom="paragraph">
                <wp:posOffset>-25400</wp:posOffset>
              </wp:positionV>
              <wp:extent cx="457200" cy="0"/>
              <wp:effectExtent l="9525" t="12700" r="9525" b="6350"/>
              <wp:wrapNone/>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8D02A" id="Line 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XT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" strokeweight=".5pt">
              <w10:wrap anchorx="margin"/>
            </v:line>
          </w:pict>
        </mc:Fallback>
      </mc:AlternateContent>
    </w:r>
    <w:r w:rsidR="00452BF8">
      <w:rPr>
        <w:rStyle w:val="PageNumber"/>
      </w:rPr>
      <w:fldChar w:fldCharType="begin"/>
    </w:r>
    <w:r w:rsidR="009D075C">
      <w:rPr>
        <w:rStyle w:val="PageNumber"/>
      </w:rPr>
      <w:instrText xml:space="preserve"> PAGE </w:instrText>
    </w:r>
    <w:r w:rsidR="00452BF8">
      <w:rPr>
        <w:rStyle w:val="PageNumber"/>
      </w:rPr>
      <w:fldChar w:fldCharType="separate"/>
    </w:r>
    <w:r>
      <w:rPr>
        <w:rStyle w:val="PageNumber"/>
        <w:noProof/>
      </w:rPr>
      <w:t>10</w:t>
    </w:r>
    <w:r w:rsidR="00452BF8">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5C4EB3" w:rsidP="00FE742A">
    <w:pPr>
      <w:pStyle w:val="FuzeileInhaltUngerade"/>
    </w:pPr>
    <w:r>
      <w:rPr>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3442335</wp:posOffset>
              </wp:positionH>
              <wp:positionV relativeFrom="paragraph">
                <wp:posOffset>-25400</wp:posOffset>
              </wp:positionV>
              <wp:extent cx="457200" cy="0"/>
              <wp:effectExtent l="13335" t="12700" r="5715" b="635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18C97"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rMEwIAACk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" strokeweight=".5pt"/>
          </w:pict>
        </mc:Fallback>
      </mc:AlternateContent>
    </w:r>
    <w:r w:rsidR="00452BF8">
      <w:rPr>
        <w:rStyle w:val="PageNumber"/>
      </w:rPr>
      <w:fldChar w:fldCharType="begin"/>
    </w:r>
    <w:r w:rsidR="009D075C">
      <w:rPr>
        <w:rStyle w:val="PageNumber"/>
      </w:rPr>
      <w:instrText xml:space="preserve"> PAGE </w:instrText>
    </w:r>
    <w:r w:rsidR="00452BF8">
      <w:rPr>
        <w:rStyle w:val="PageNumber"/>
      </w:rPr>
      <w:fldChar w:fldCharType="separate"/>
    </w:r>
    <w:r>
      <w:rPr>
        <w:rStyle w:val="PageNumber"/>
        <w:noProof/>
      </w:rPr>
      <w:t>9</w:t>
    </w:r>
    <w:r w:rsidR="00452BF8">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5C4EB3" w:rsidP="00190393">
    <w:pPr>
      <w:pStyle w:val="FuzeileInhaltUngerade"/>
    </w:pP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4439285</wp:posOffset>
              </wp:positionH>
              <wp:positionV relativeFrom="paragraph">
                <wp:posOffset>-25400</wp:posOffset>
              </wp:positionV>
              <wp:extent cx="457200" cy="0"/>
              <wp:effectExtent l="10160" t="12700" r="8890" b="6350"/>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C41AE"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WE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" strokeweight=".5pt"/>
          </w:pict>
        </mc:Fallback>
      </mc:AlternateContent>
    </w:r>
    <w:r w:rsidR="00452BF8">
      <w:rPr>
        <w:rStyle w:val="PageNumber"/>
      </w:rPr>
      <w:fldChar w:fldCharType="begin"/>
    </w:r>
    <w:r w:rsidR="009D075C">
      <w:rPr>
        <w:rStyle w:val="PageNumber"/>
      </w:rPr>
      <w:instrText xml:space="preserve"> PAGE </w:instrText>
    </w:r>
    <w:r w:rsidR="00452BF8">
      <w:rPr>
        <w:rStyle w:val="PageNumber"/>
      </w:rPr>
      <w:fldChar w:fldCharType="separate"/>
    </w:r>
    <w:r>
      <w:rPr>
        <w:rStyle w:val="PageNumber"/>
        <w:noProof/>
      </w:rPr>
      <w:t>III</w:t>
    </w:r>
    <w:r w:rsidR="00452BF8">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F65" w:rsidRDefault="005A6F65" w:rsidP="00467D70">
      <w:r>
        <w:separator/>
      </w:r>
    </w:p>
  </w:footnote>
  <w:footnote w:type="continuationSeparator" w:id="0">
    <w:p w:rsidR="005A6F65" w:rsidRDefault="005A6F65" w:rsidP="00467D70">
      <w:r>
        <w:continuationSeparator/>
      </w:r>
    </w:p>
  </w:footnote>
  <w:footnote w:type="continuationNotice" w:id="1">
    <w:p w:rsidR="005A6F65" w:rsidRDefault="005A6F65" w:rsidP="00467D70"/>
  </w:footnote>
  <w:footnote w:id="2">
    <w:p w:rsidR="00D1661D" w:rsidRDefault="00D1661D" w:rsidP="00D1661D">
      <w:pPr>
        <w:pStyle w:val="FootnoteText"/>
      </w:pPr>
      <w:r>
        <w:rPr>
          <w:rStyle w:val="FootnoteReference"/>
        </w:rPr>
        <w:footnoteRef/>
      </w:r>
      <w:r>
        <w:t xml:space="preserve"> </w:t>
      </w:r>
      <w:hyperlink r:id="rId1" w:anchor="Future_development" w:history="1">
        <w:r>
          <w:rPr>
            <w:rStyle w:val="Hyperlink"/>
          </w:rPr>
          <w:t>https://en.wikipedia.org/wiki/Rene_Mouawad_Air_Base#Future_development</w:t>
        </w:r>
      </w:hyperlink>
    </w:p>
  </w:footnote>
  <w:footnote w:id="3">
    <w:p w:rsidR="00D1661D" w:rsidRDefault="00D1661D" w:rsidP="00D1661D">
      <w:pPr>
        <w:pStyle w:val="FootnoteText"/>
      </w:pPr>
      <w:r>
        <w:rPr>
          <w:rStyle w:val="FootnoteReference"/>
        </w:rPr>
        <w:footnoteRef/>
      </w:r>
      <w:r>
        <w:t xml:space="preserve"> </w:t>
      </w:r>
      <w:hyperlink r:id="rId2" w:history="1">
        <w:r>
          <w:rPr>
            <w:rStyle w:val="Hyperlink"/>
          </w:rPr>
          <w:t>https://dlca.logcluster.org/display/public/DLCA/2.1+Lebanon+Port+Assessment</w:t>
        </w:r>
      </w:hyperlink>
    </w:p>
  </w:footnote>
  <w:footnote w:id="4">
    <w:p w:rsidR="00D1661D" w:rsidRDefault="00D1661D" w:rsidP="00D1661D">
      <w:pPr>
        <w:pStyle w:val="FootnoteText"/>
      </w:pPr>
      <w:r>
        <w:rPr>
          <w:rStyle w:val="FootnoteReference"/>
        </w:rPr>
        <w:footnoteRef/>
      </w:r>
      <w:r>
        <w:t xml:space="preserve"> </w:t>
      </w:r>
      <w:hyperlink r:id="rId3" w:history="1">
        <w:r>
          <w:rPr>
            <w:rStyle w:val="Hyperlink"/>
          </w:rPr>
          <w:t>http://www.cdr.gov.lb/eng/progress_reports/pr072005/Eroads.pdf</w:t>
        </w:r>
      </w:hyperlink>
    </w:p>
  </w:footnote>
  <w:footnote w:id="5">
    <w:p w:rsidR="0063447F" w:rsidRDefault="0063447F" w:rsidP="0063447F">
      <w:pPr>
        <w:pStyle w:val="FootnoteText"/>
      </w:pPr>
      <w:r>
        <w:rPr>
          <w:rStyle w:val="FootnoteReference"/>
        </w:rPr>
        <w:footnoteRef/>
      </w:r>
      <w:r>
        <w:t xml:space="preserve"> </w:t>
      </w:r>
      <w:hyperlink r:id="rId4" w:history="1">
        <w:r>
          <w:rPr>
            <w:rStyle w:val="Hyperlink"/>
          </w:rPr>
          <w:t>http://www.cdr.gov.lb/eng/progress_reports/pr072005/Eroads.pdf</w:t>
        </w:r>
      </w:hyperlink>
    </w:p>
  </w:footnote>
  <w:footnote w:id="6">
    <w:p w:rsidR="0063447F" w:rsidRDefault="0063447F" w:rsidP="0063447F">
      <w:pPr>
        <w:pStyle w:val="FootnoteText"/>
      </w:pPr>
      <w:r>
        <w:rPr>
          <w:rStyle w:val="FootnoteReference"/>
        </w:rPr>
        <w:footnoteRef/>
      </w:r>
      <w:r>
        <w:t xml:space="preserve"> </w:t>
      </w:r>
      <w:hyperlink r:id="rId5" w:history="1">
        <w:r>
          <w:rPr>
            <w:rStyle w:val="Hyperlink"/>
          </w:rPr>
          <w:t>https://dlca.logcluster.org/display/public/DLCA/2.3+Lebanon+Road+Network</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5A6F65" w:rsidP="00FE742A">
    <w:pPr>
      <w:pStyle w:val="KopfzeileInhaltUngerade"/>
    </w:pPr>
    <w:r>
      <w:fldChar w:fldCharType="begin"/>
    </w:r>
    <w:r>
      <w:instrText xml:space="preserve"> STYLEREF  Überschrift_Inhalt  \* MERGEFORMAT </w:instrText>
    </w:r>
    <w:r>
      <w:fldChar w:fldCharType="separate"/>
    </w:r>
    <w:r w:rsidR="00D1661D">
      <w:rPr>
        <w:noProof/>
      </w:rPr>
      <w:t>Content</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5A6F65" w:rsidP="00865367">
    <w:pPr>
      <w:pStyle w:val="KopfzeileInhaltGerade"/>
    </w:pPr>
    <w:r>
      <w:fldChar w:fldCharType="begin"/>
    </w:r>
    <w:r>
      <w:instrText xml:space="preserve"> STYLEREF  Überschrift_Inhalt  \* MERGEFORMAT </w:instrText>
    </w:r>
    <w:r>
      <w:fldChar w:fldCharType="separate"/>
    </w:r>
    <w:r w:rsidR="0063447F">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5A6F65" w:rsidP="00FE742A">
    <w:pPr>
      <w:pStyle w:val="KopfzeileInhaltUngerade"/>
    </w:pPr>
    <w:r>
      <w:fldChar w:fldCharType="begin"/>
    </w:r>
    <w:r>
      <w:instrText xml:space="preserve"> STYLEREF  Überschrift_Inhalt  \* MERGEFORMAT </w:instrText>
    </w:r>
    <w:r>
      <w:fldChar w:fldCharType="separate"/>
    </w:r>
    <w:r w:rsidR="00D1661D">
      <w:rPr>
        <w:noProof/>
      </w:rPr>
      <w:t>Content</w:t>
    </w:r>
    <w:r>
      <w:rPr>
        <w:noProof/>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5A6F65" w:rsidP="00CF60D6">
    <w:pPr>
      <w:pStyle w:val="KopfzeileGerade"/>
    </w:pPr>
    <w:r>
      <w:fldChar w:fldCharType="begin"/>
    </w:r>
    <w:r>
      <w:instrText xml:space="preserve"> STYLEREF  "Überschrift 1"  \* MERGEFORMAT </w:instrText>
    </w:r>
    <w:r>
      <w:fldChar w:fldCharType="separate"/>
    </w:r>
    <w:r w:rsidR="005C4EB3">
      <w:rPr>
        <w:b/>
        <w:bCs/>
        <w:noProof/>
        <w:lang w:val="en-US"/>
      </w:rPr>
      <w:t>Error! Use the Home tab to apply Überschrift 1 to the text that you want to appear here.</w:t>
    </w:r>
    <w:r>
      <w:rPr>
        <w:noProof/>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5A6F65" w:rsidP="00CF60D6">
    <w:pPr>
      <w:pStyle w:val="KopfzeileUngerade"/>
      <w:jc w:val="right"/>
    </w:pPr>
    <w:r>
      <w:fldChar w:fldCharType="begin"/>
    </w:r>
    <w:r>
      <w:instrText xml:space="preserve"> STYLEREF  "Überschrift 2"  \* MERGEFORMAT </w:instrText>
    </w:r>
    <w:r>
      <w:fldChar w:fldCharType="separate"/>
    </w:r>
    <w:r w:rsidR="005C4EB3">
      <w:rPr>
        <w:b/>
        <w:bCs/>
        <w:noProof/>
        <w:lang w:val="en-US"/>
      </w:rPr>
      <w:t>Error! Use the Home tab to apply Überschrift 2 to the text that you want to appear here.</w:t>
    </w:r>
    <w:r>
      <w:rPr>
        <w:noProof/>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5A6F65" w:rsidP="00BC76CB">
    <w:pPr>
      <w:pStyle w:val="KopfzeileGerade"/>
    </w:pPr>
    <w:r>
      <w:fldChar w:fldCharType="begin"/>
    </w:r>
    <w:r>
      <w:instrText xml:space="preserve"> STYLEREF  Überschrift_ohne_Nummer  \* MERGEFORMAT </w:instrText>
    </w:r>
    <w:r>
      <w:rPr>
        <w:noProof/>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5A6F65" w:rsidP="00BC76CB">
    <w:pPr>
      <w:pStyle w:val="KopfzeileUngerade"/>
    </w:pPr>
    <w:r>
      <w:fldChar w:fldCharType="begin"/>
    </w:r>
    <w:r>
      <w:instrText xml:space="preserve"> STYLEREF  Überschrift_ohne_Nummer  \* MERGEFORMAT </w:instrText>
    </w:r>
    <w:r>
      <w:fldChar w:fldCharType="separate"/>
    </w:r>
    <w:r w:rsidR="00D1661D">
      <w:rPr>
        <w:noProof/>
      </w:rPr>
      <w:t>Preface</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306384C"/>
    <w:multiLevelType w:val="hybridMultilevel"/>
    <w:tmpl w:val="0A4C67E0"/>
    <w:lvl w:ilvl="0" w:tplc="332220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E649B9"/>
    <w:multiLevelType w:val="hybridMultilevel"/>
    <w:tmpl w:val="62FE42BC"/>
    <w:lvl w:ilvl="0" w:tplc="332220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FA31AD"/>
    <w:multiLevelType w:val="hybridMultilevel"/>
    <w:tmpl w:val="9BA0C95C"/>
    <w:lvl w:ilvl="0" w:tplc="8DEC2F7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143FC0"/>
    <w:multiLevelType w:val="multilevel"/>
    <w:tmpl w:val="B4301B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57211B2"/>
    <w:multiLevelType w:val="hybridMultilevel"/>
    <w:tmpl w:val="492A5296"/>
    <w:lvl w:ilvl="0" w:tplc="67BCF2D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FCA6A08"/>
    <w:multiLevelType w:val="multilevel"/>
    <w:tmpl w:val="FAC27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2BB06C5"/>
    <w:multiLevelType w:val="hybridMultilevel"/>
    <w:tmpl w:val="AD68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00722"/>
    <w:multiLevelType w:val="hybridMultilevel"/>
    <w:tmpl w:val="E71CD58A"/>
    <w:lvl w:ilvl="0" w:tplc="9B00D6A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231FAE"/>
    <w:multiLevelType w:val="hybridMultilevel"/>
    <w:tmpl w:val="2698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A521B5"/>
    <w:multiLevelType w:val="multilevel"/>
    <w:tmpl w:val="08E0CFF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7FA10B7"/>
    <w:multiLevelType w:val="multilevel"/>
    <w:tmpl w:val="5C96487E"/>
    <w:lvl w:ilvl="0">
      <w:start w:val="1"/>
      <w:numFmt w:val="decimal"/>
      <w:pStyle w:val="Heading1"/>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decimal"/>
      <w:pStyle w:val="Heading3"/>
      <w:isLgl/>
      <w:lvlText w:val="%1.%2.%3"/>
      <w:lvlJc w:val="left"/>
      <w:pPr>
        <w:tabs>
          <w:tab w:val="num" w:pos="680"/>
        </w:tabs>
        <w:ind w:left="68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20" w15:restartNumberingAfterBreak="0">
    <w:nsid w:val="78F77F4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9"/>
  </w:num>
  <w:num w:numId="2">
    <w:abstractNumId w:val="10"/>
  </w:num>
  <w:num w:numId="3">
    <w:abstractNumId w:val="10"/>
  </w:num>
  <w:num w:numId="4">
    <w:abstractNumId w:val="7"/>
  </w:num>
  <w:num w:numId="5">
    <w:abstractNumId w:val="19"/>
  </w:num>
  <w:num w:numId="6">
    <w:abstractNumId w:val="19"/>
  </w:num>
  <w:num w:numId="7">
    <w:abstractNumId w:val="14"/>
  </w:num>
  <w:num w:numId="8">
    <w:abstractNumId w:val="17"/>
  </w:num>
  <w:num w:numId="9">
    <w:abstractNumId w:val="15"/>
  </w:num>
  <w:num w:numId="10">
    <w:abstractNumId w:val="16"/>
  </w:num>
  <w:num w:numId="11">
    <w:abstractNumId w:val="18"/>
  </w:num>
  <w:num w:numId="12">
    <w:abstractNumId w:val="13"/>
  </w:num>
  <w:num w:numId="13">
    <w:abstractNumId w:val="12"/>
  </w:num>
  <w:num w:numId="14">
    <w:abstractNumId w:val="11"/>
  </w:num>
  <w:num w:numId="15">
    <w:abstractNumId w:val="9"/>
  </w:num>
  <w:num w:numId="1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1D"/>
    <w:rsid w:val="000008FB"/>
    <w:rsid w:val="00001597"/>
    <w:rsid w:val="00002801"/>
    <w:rsid w:val="00002AFB"/>
    <w:rsid w:val="0000372A"/>
    <w:rsid w:val="0000430A"/>
    <w:rsid w:val="00005C92"/>
    <w:rsid w:val="00007513"/>
    <w:rsid w:val="0001050F"/>
    <w:rsid w:val="000105BB"/>
    <w:rsid w:val="00013895"/>
    <w:rsid w:val="00013A28"/>
    <w:rsid w:val="00014453"/>
    <w:rsid w:val="00015536"/>
    <w:rsid w:val="00015E1D"/>
    <w:rsid w:val="000165AC"/>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26F7"/>
    <w:rsid w:val="00042ABA"/>
    <w:rsid w:val="00044A7F"/>
    <w:rsid w:val="00045510"/>
    <w:rsid w:val="00047B6F"/>
    <w:rsid w:val="00047E27"/>
    <w:rsid w:val="00050220"/>
    <w:rsid w:val="000505C5"/>
    <w:rsid w:val="00054BB1"/>
    <w:rsid w:val="000551CC"/>
    <w:rsid w:val="00055402"/>
    <w:rsid w:val="00055911"/>
    <w:rsid w:val="0005693A"/>
    <w:rsid w:val="000576C0"/>
    <w:rsid w:val="00060380"/>
    <w:rsid w:val="00060388"/>
    <w:rsid w:val="00061F29"/>
    <w:rsid w:val="0006242F"/>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724"/>
    <w:rsid w:val="000B65A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F34"/>
    <w:rsid w:val="000D70F5"/>
    <w:rsid w:val="000E08F9"/>
    <w:rsid w:val="000E0B2E"/>
    <w:rsid w:val="000E135D"/>
    <w:rsid w:val="000E3546"/>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B34"/>
    <w:rsid w:val="001060FF"/>
    <w:rsid w:val="00110B82"/>
    <w:rsid w:val="001122CA"/>
    <w:rsid w:val="00112A51"/>
    <w:rsid w:val="00113A12"/>
    <w:rsid w:val="00113D5D"/>
    <w:rsid w:val="001142C4"/>
    <w:rsid w:val="0011432F"/>
    <w:rsid w:val="00114615"/>
    <w:rsid w:val="00114698"/>
    <w:rsid w:val="0011629B"/>
    <w:rsid w:val="001170FC"/>
    <w:rsid w:val="00117B10"/>
    <w:rsid w:val="00121043"/>
    <w:rsid w:val="00121753"/>
    <w:rsid w:val="001219EC"/>
    <w:rsid w:val="00121A3A"/>
    <w:rsid w:val="0012583F"/>
    <w:rsid w:val="00125C2D"/>
    <w:rsid w:val="00126220"/>
    <w:rsid w:val="00127018"/>
    <w:rsid w:val="00127F09"/>
    <w:rsid w:val="001335F2"/>
    <w:rsid w:val="0013395E"/>
    <w:rsid w:val="00133A0E"/>
    <w:rsid w:val="00133DCF"/>
    <w:rsid w:val="0013412C"/>
    <w:rsid w:val="00135955"/>
    <w:rsid w:val="00135D08"/>
    <w:rsid w:val="00136039"/>
    <w:rsid w:val="00136CDA"/>
    <w:rsid w:val="001373B3"/>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50246"/>
    <w:rsid w:val="001503FF"/>
    <w:rsid w:val="00150BD7"/>
    <w:rsid w:val="001510E4"/>
    <w:rsid w:val="001514B7"/>
    <w:rsid w:val="00151CEC"/>
    <w:rsid w:val="00151DC8"/>
    <w:rsid w:val="001523BF"/>
    <w:rsid w:val="00153E73"/>
    <w:rsid w:val="0015588A"/>
    <w:rsid w:val="00155BAF"/>
    <w:rsid w:val="0015614B"/>
    <w:rsid w:val="00156220"/>
    <w:rsid w:val="001567D9"/>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50A9"/>
    <w:rsid w:val="001959C8"/>
    <w:rsid w:val="001964B1"/>
    <w:rsid w:val="001966DD"/>
    <w:rsid w:val="00196A27"/>
    <w:rsid w:val="00196BC3"/>
    <w:rsid w:val="00197024"/>
    <w:rsid w:val="001972DD"/>
    <w:rsid w:val="001972FB"/>
    <w:rsid w:val="00197CCA"/>
    <w:rsid w:val="00197E8E"/>
    <w:rsid w:val="00197F0C"/>
    <w:rsid w:val="001A0FF8"/>
    <w:rsid w:val="001A26BB"/>
    <w:rsid w:val="001A28C0"/>
    <w:rsid w:val="001A2E5E"/>
    <w:rsid w:val="001A357E"/>
    <w:rsid w:val="001A3DB4"/>
    <w:rsid w:val="001A4445"/>
    <w:rsid w:val="001A47EA"/>
    <w:rsid w:val="001A561A"/>
    <w:rsid w:val="001A5C08"/>
    <w:rsid w:val="001A7948"/>
    <w:rsid w:val="001B0D1B"/>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4D59"/>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6EE"/>
    <w:rsid w:val="001E7031"/>
    <w:rsid w:val="001F009C"/>
    <w:rsid w:val="001F0498"/>
    <w:rsid w:val="001F14FD"/>
    <w:rsid w:val="001F16A9"/>
    <w:rsid w:val="001F45BC"/>
    <w:rsid w:val="002001DF"/>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FCD"/>
    <w:rsid w:val="002341B3"/>
    <w:rsid w:val="0023424B"/>
    <w:rsid w:val="00234E68"/>
    <w:rsid w:val="00235C69"/>
    <w:rsid w:val="00235CD7"/>
    <w:rsid w:val="00237D93"/>
    <w:rsid w:val="002403CB"/>
    <w:rsid w:val="0024052E"/>
    <w:rsid w:val="002406F4"/>
    <w:rsid w:val="0024078F"/>
    <w:rsid w:val="00240BE9"/>
    <w:rsid w:val="00241AC8"/>
    <w:rsid w:val="00242708"/>
    <w:rsid w:val="002449A2"/>
    <w:rsid w:val="00245968"/>
    <w:rsid w:val="00246077"/>
    <w:rsid w:val="00246226"/>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3343"/>
    <w:rsid w:val="00263BDF"/>
    <w:rsid w:val="00264774"/>
    <w:rsid w:val="0026547C"/>
    <w:rsid w:val="00266572"/>
    <w:rsid w:val="00267468"/>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DD3"/>
    <w:rsid w:val="00287313"/>
    <w:rsid w:val="00290298"/>
    <w:rsid w:val="002925D4"/>
    <w:rsid w:val="00292AB1"/>
    <w:rsid w:val="00293858"/>
    <w:rsid w:val="002977FA"/>
    <w:rsid w:val="00297F8C"/>
    <w:rsid w:val="002A0AEE"/>
    <w:rsid w:val="002A1673"/>
    <w:rsid w:val="002A18CA"/>
    <w:rsid w:val="002A35A4"/>
    <w:rsid w:val="002A3788"/>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BF2"/>
    <w:rsid w:val="002D0CC3"/>
    <w:rsid w:val="002D2275"/>
    <w:rsid w:val="002D2905"/>
    <w:rsid w:val="002D53EE"/>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36E6"/>
    <w:rsid w:val="002F5599"/>
    <w:rsid w:val="002F5ACD"/>
    <w:rsid w:val="002F755D"/>
    <w:rsid w:val="00300971"/>
    <w:rsid w:val="003024A2"/>
    <w:rsid w:val="00303A07"/>
    <w:rsid w:val="00303CA4"/>
    <w:rsid w:val="00305343"/>
    <w:rsid w:val="00305EA1"/>
    <w:rsid w:val="00306707"/>
    <w:rsid w:val="00311B0A"/>
    <w:rsid w:val="00312754"/>
    <w:rsid w:val="003138AA"/>
    <w:rsid w:val="00313925"/>
    <w:rsid w:val="00315861"/>
    <w:rsid w:val="00316E14"/>
    <w:rsid w:val="00316E60"/>
    <w:rsid w:val="00320EE2"/>
    <w:rsid w:val="00321847"/>
    <w:rsid w:val="00321CF0"/>
    <w:rsid w:val="00322139"/>
    <w:rsid w:val="0032354B"/>
    <w:rsid w:val="0032495C"/>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3787"/>
    <w:rsid w:val="00343F50"/>
    <w:rsid w:val="00350056"/>
    <w:rsid w:val="0035131C"/>
    <w:rsid w:val="00351851"/>
    <w:rsid w:val="0035186D"/>
    <w:rsid w:val="00352743"/>
    <w:rsid w:val="00352B4B"/>
    <w:rsid w:val="00354ADC"/>
    <w:rsid w:val="00356475"/>
    <w:rsid w:val="00360282"/>
    <w:rsid w:val="003612FF"/>
    <w:rsid w:val="003619FE"/>
    <w:rsid w:val="00361BFB"/>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4903"/>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6EF"/>
    <w:rsid w:val="003F3932"/>
    <w:rsid w:val="003F4152"/>
    <w:rsid w:val="003F52D3"/>
    <w:rsid w:val="003F5682"/>
    <w:rsid w:val="003F5A7A"/>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52A"/>
    <w:rsid w:val="004156C7"/>
    <w:rsid w:val="0041712E"/>
    <w:rsid w:val="00417255"/>
    <w:rsid w:val="00417C01"/>
    <w:rsid w:val="00420DE9"/>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B04"/>
    <w:rsid w:val="004353ED"/>
    <w:rsid w:val="004356ED"/>
    <w:rsid w:val="004357C0"/>
    <w:rsid w:val="004378A2"/>
    <w:rsid w:val="00440723"/>
    <w:rsid w:val="00440A2B"/>
    <w:rsid w:val="00441A2C"/>
    <w:rsid w:val="00441AD6"/>
    <w:rsid w:val="00441C1F"/>
    <w:rsid w:val="00442B6A"/>
    <w:rsid w:val="00442F30"/>
    <w:rsid w:val="004430D6"/>
    <w:rsid w:val="00443194"/>
    <w:rsid w:val="0044357D"/>
    <w:rsid w:val="004467F3"/>
    <w:rsid w:val="00450B9A"/>
    <w:rsid w:val="004512CB"/>
    <w:rsid w:val="0045171B"/>
    <w:rsid w:val="00451D31"/>
    <w:rsid w:val="004525A9"/>
    <w:rsid w:val="00452BF8"/>
    <w:rsid w:val="00453C62"/>
    <w:rsid w:val="00454572"/>
    <w:rsid w:val="00455115"/>
    <w:rsid w:val="004556C7"/>
    <w:rsid w:val="00456B65"/>
    <w:rsid w:val="00460C14"/>
    <w:rsid w:val="00460E99"/>
    <w:rsid w:val="00461747"/>
    <w:rsid w:val="0046410F"/>
    <w:rsid w:val="00465475"/>
    <w:rsid w:val="00465588"/>
    <w:rsid w:val="004655F6"/>
    <w:rsid w:val="00466301"/>
    <w:rsid w:val="00467D70"/>
    <w:rsid w:val="004714DF"/>
    <w:rsid w:val="004724EF"/>
    <w:rsid w:val="004727B7"/>
    <w:rsid w:val="00474F5F"/>
    <w:rsid w:val="0047779F"/>
    <w:rsid w:val="004779E0"/>
    <w:rsid w:val="00477DAB"/>
    <w:rsid w:val="00480007"/>
    <w:rsid w:val="00480462"/>
    <w:rsid w:val="004806F4"/>
    <w:rsid w:val="0048151F"/>
    <w:rsid w:val="004816CE"/>
    <w:rsid w:val="00482D2C"/>
    <w:rsid w:val="004848A9"/>
    <w:rsid w:val="004867CC"/>
    <w:rsid w:val="00486F4C"/>
    <w:rsid w:val="00492304"/>
    <w:rsid w:val="00492A5F"/>
    <w:rsid w:val="00493EB0"/>
    <w:rsid w:val="00495871"/>
    <w:rsid w:val="00495A86"/>
    <w:rsid w:val="00495ED9"/>
    <w:rsid w:val="00496030"/>
    <w:rsid w:val="00497849"/>
    <w:rsid w:val="004A12CB"/>
    <w:rsid w:val="004A2F76"/>
    <w:rsid w:val="004A360B"/>
    <w:rsid w:val="004A3C41"/>
    <w:rsid w:val="004A3DDB"/>
    <w:rsid w:val="004A3E44"/>
    <w:rsid w:val="004A3E4F"/>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6A63"/>
    <w:rsid w:val="004B7EA4"/>
    <w:rsid w:val="004C27F5"/>
    <w:rsid w:val="004C2CCB"/>
    <w:rsid w:val="004C330B"/>
    <w:rsid w:val="004C34CC"/>
    <w:rsid w:val="004C3EA6"/>
    <w:rsid w:val="004C3EB5"/>
    <w:rsid w:val="004C4EA9"/>
    <w:rsid w:val="004C4F03"/>
    <w:rsid w:val="004C5284"/>
    <w:rsid w:val="004C55C9"/>
    <w:rsid w:val="004C6006"/>
    <w:rsid w:val="004C733A"/>
    <w:rsid w:val="004C78DE"/>
    <w:rsid w:val="004D18F6"/>
    <w:rsid w:val="004D1933"/>
    <w:rsid w:val="004D224B"/>
    <w:rsid w:val="004D2288"/>
    <w:rsid w:val="004D2BD1"/>
    <w:rsid w:val="004D2CDD"/>
    <w:rsid w:val="004D35BF"/>
    <w:rsid w:val="004D3CBD"/>
    <w:rsid w:val="004D50B7"/>
    <w:rsid w:val="004D5AE9"/>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EB1"/>
    <w:rsid w:val="00511527"/>
    <w:rsid w:val="0051194F"/>
    <w:rsid w:val="00512564"/>
    <w:rsid w:val="00512F3D"/>
    <w:rsid w:val="00514D70"/>
    <w:rsid w:val="005155E3"/>
    <w:rsid w:val="00515891"/>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636"/>
    <w:rsid w:val="00533A7E"/>
    <w:rsid w:val="00533CC3"/>
    <w:rsid w:val="00534312"/>
    <w:rsid w:val="0053555E"/>
    <w:rsid w:val="005365A2"/>
    <w:rsid w:val="00536BCC"/>
    <w:rsid w:val="00540DC1"/>
    <w:rsid w:val="00540E42"/>
    <w:rsid w:val="0054177E"/>
    <w:rsid w:val="005418C3"/>
    <w:rsid w:val="00541E07"/>
    <w:rsid w:val="00542F0F"/>
    <w:rsid w:val="0054658B"/>
    <w:rsid w:val="00547017"/>
    <w:rsid w:val="005505F6"/>
    <w:rsid w:val="005524DD"/>
    <w:rsid w:val="005531A0"/>
    <w:rsid w:val="00553F57"/>
    <w:rsid w:val="0055612B"/>
    <w:rsid w:val="005568B1"/>
    <w:rsid w:val="005601A9"/>
    <w:rsid w:val="0056225E"/>
    <w:rsid w:val="00562497"/>
    <w:rsid w:val="00562C13"/>
    <w:rsid w:val="00562D65"/>
    <w:rsid w:val="005631B4"/>
    <w:rsid w:val="005642F3"/>
    <w:rsid w:val="00564CF0"/>
    <w:rsid w:val="005671F6"/>
    <w:rsid w:val="00567A79"/>
    <w:rsid w:val="00567C8A"/>
    <w:rsid w:val="005703EA"/>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7C89"/>
    <w:rsid w:val="00597F86"/>
    <w:rsid w:val="005A173B"/>
    <w:rsid w:val="005A17D8"/>
    <w:rsid w:val="005A1B20"/>
    <w:rsid w:val="005A35D4"/>
    <w:rsid w:val="005A3E07"/>
    <w:rsid w:val="005A4692"/>
    <w:rsid w:val="005A5945"/>
    <w:rsid w:val="005A5D3A"/>
    <w:rsid w:val="005A61EB"/>
    <w:rsid w:val="005A6313"/>
    <w:rsid w:val="005A6BAD"/>
    <w:rsid w:val="005A6F65"/>
    <w:rsid w:val="005B04AE"/>
    <w:rsid w:val="005B09FF"/>
    <w:rsid w:val="005B0B00"/>
    <w:rsid w:val="005B0F21"/>
    <w:rsid w:val="005B2DF0"/>
    <w:rsid w:val="005B4855"/>
    <w:rsid w:val="005B5B65"/>
    <w:rsid w:val="005B6E09"/>
    <w:rsid w:val="005B6E9F"/>
    <w:rsid w:val="005C17F7"/>
    <w:rsid w:val="005C3782"/>
    <w:rsid w:val="005C4EB3"/>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B81"/>
    <w:rsid w:val="00612C81"/>
    <w:rsid w:val="00613B52"/>
    <w:rsid w:val="00614CD3"/>
    <w:rsid w:val="00615360"/>
    <w:rsid w:val="00615EFA"/>
    <w:rsid w:val="00616C57"/>
    <w:rsid w:val="0061787F"/>
    <w:rsid w:val="0062105C"/>
    <w:rsid w:val="006218E0"/>
    <w:rsid w:val="00621BEE"/>
    <w:rsid w:val="0062252E"/>
    <w:rsid w:val="006226A9"/>
    <w:rsid w:val="00623554"/>
    <w:rsid w:val="00623567"/>
    <w:rsid w:val="006236F1"/>
    <w:rsid w:val="00623957"/>
    <w:rsid w:val="00623A12"/>
    <w:rsid w:val="00625BB2"/>
    <w:rsid w:val="00626451"/>
    <w:rsid w:val="00627090"/>
    <w:rsid w:val="0062738A"/>
    <w:rsid w:val="00627849"/>
    <w:rsid w:val="0062796F"/>
    <w:rsid w:val="0063043B"/>
    <w:rsid w:val="006307F4"/>
    <w:rsid w:val="00631357"/>
    <w:rsid w:val="00631D4B"/>
    <w:rsid w:val="00632194"/>
    <w:rsid w:val="0063260F"/>
    <w:rsid w:val="006329DB"/>
    <w:rsid w:val="0063447F"/>
    <w:rsid w:val="00636745"/>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82345"/>
    <w:rsid w:val="00682C1E"/>
    <w:rsid w:val="00684427"/>
    <w:rsid w:val="006845AB"/>
    <w:rsid w:val="00684A78"/>
    <w:rsid w:val="00685633"/>
    <w:rsid w:val="006857B9"/>
    <w:rsid w:val="00685967"/>
    <w:rsid w:val="00686005"/>
    <w:rsid w:val="0068633E"/>
    <w:rsid w:val="0068732E"/>
    <w:rsid w:val="0069018C"/>
    <w:rsid w:val="00690641"/>
    <w:rsid w:val="006908E2"/>
    <w:rsid w:val="00690C0E"/>
    <w:rsid w:val="00691D6D"/>
    <w:rsid w:val="00691DF3"/>
    <w:rsid w:val="006925AD"/>
    <w:rsid w:val="006929DE"/>
    <w:rsid w:val="0069330F"/>
    <w:rsid w:val="00693FD6"/>
    <w:rsid w:val="0069556A"/>
    <w:rsid w:val="0069756F"/>
    <w:rsid w:val="00697968"/>
    <w:rsid w:val="00697F4B"/>
    <w:rsid w:val="006A13E8"/>
    <w:rsid w:val="006A17D4"/>
    <w:rsid w:val="006A199E"/>
    <w:rsid w:val="006A4739"/>
    <w:rsid w:val="006A4957"/>
    <w:rsid w:val="006A4B70"/>
    <w:rsid w:val="006A4EAE"/>
    <w:rsid w:val="006A5340"/>
    <w:rsid w:val="006A74D1"/>
    <w:rsid w:val="006A7EA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E9A"/>
    <w:rsid w:val="006E7D8B"/>
    <w:rsid w:val="006F09EE"/>
    <w:rsid w:val="006F3131"/>
    <w:rsid w:val="006F4CD2"/>
    <w:rsid w:val="006F5145"/>
    <w:rsid w:val="006F6393"/>
    <w:rsid w:val="006F6C41"/>
    <w:rsid w:val="006F6F57"/>
    <w:rsid w:val="006F7782"/>
    <w:rsid w:val="006F7E62"/>
    <w:rsid w:val="0070027C"/>
    <w:rsid w:val="007007A1"/>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C2F"/>
    <w:rsid w:val="00714ED5"/>
    <w:rsid w:val="00716B20"/>
    <w:rsid w:val="00716E3A"/>
    <w:rsid w:val="00717748"/>
    <w:rsid w:val="0071789E"/>
    <w:rsid w:val="007209CA"/>
    <w:rsid w:val="007209E2"/>
    <w:rsid w:val="007219D6"/>
    <w:rsid w:val="007225F9"/>
    <w:rsid w:val="0072457D"/>
    <w:rsid w:val="0072526F"/>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5881"/>
    <w:rsid w:val="00756F31"/>
    <w:rsid w:val="007604E4"/>
    <w:rsid w:val="007610BA"/>
    <w:rsid w:val="0076182E"/>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ED4"/>
    <w:rsid w:val="00782EE5"/>
    <w:rsid w:val="00784402"/>
    <w:rsid w:val="007849E8"/>
    <w:rsid w:val="00784D2E"/>
    <w:rsid w:val="0078567E"/>
    <w:rsid w:val="007858E6"/>
    <w:rsid w:val="0078688D"/>
    <w:rsid w:val="0078717B"/>
    <w:rsid w:val="007876D6"/>
    <w:rsid w:val="00790535"/>
    <w:rsid w:val="00790B04"/>
    <w:rsid w:val="0079172F"/>
    <w:rsid w:val="00792C96"/>
    <w:rsid w:val="00793CC8"/>
    <w:rsid w:val="00796751"/>
    <w:rsid w:val="007969EA"/>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22BB"/>
    <w:rsid w:val="007C2603"/>
    <w:rsid w:val="007C267D"/>
    <w:rsid w:val="007C4A68"/>
    <w:rsid w:val="007C6031"/>
    <w:rsid w:val="007C6DD9"/>
    <w:rsid w:val="007C6E02"/>
    <w:rsid w:val="007C7857"/>
    <w:rsid w:val="007C79B8"/>
    <w:rsid w:val="007D0A50"/>
    <w:rsid w:val="007D2691"/>
    <w:rsid w:val="007D314E"/>
    <w:rsid w:val="007D3BB1"/>
    <w:rsid w:val="007D46A1"/>
    <w:rsid w:val="007D4F26"/>
    <w:rsid w:val="007D5992"/>
    <w:rsid w:val="007D5A3E"/>
    <w:rsid w:val="007D794F"/>
    <w:rsid w:val="007E0E73"/>
    <w:rsid w:val="007E2A96"/>
    <w:rsid w:val="007E3828"/>
    <w:rsid w:val="007E3BBB"/>
    <w:rsid w:val="007E4515"/>
    <w:rsid w:val="007E4762"/>
    <w:rsid w:val="007E4E5E"/>
    <w:rsid w:val="007E759B"/>
    <w:rsid w:val="007E7F54"/>
    <w:rsid w:val="007F0D44"/>
    <w:rsid w:val="007F2047"/>
    <w:rsid w:val="007F204A"/>
    <w:rsid w:val="007F3717"/>
    <w:rsid w:val="007F46C4"/>
    <w:rsid w:val="007F53FE"/>
    <w:rsid w:val="007F594E"/>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739A"/>
    <w:rsid w:val="008779FD"/>
    <w:rsid w:val="00880200"/>
    <w:rsid w:val="00880CDB"/>
    <w:rsid w:val="00880D18"/>
    <w:rsid w:val="00882910"/>
    <w:rsid w:val="00882AA4"/>
    <w:rsid w:val="00882E7A"/>
    <w:rsid w:val="00883970"/>
    <w:rsid w:val="008849D6"/>
    <w:rsid w:val="00885BE4"/>
    <w:rsid w:val="0089000A"/>
    <w:rsid w:val="00890BC0"/>
    <w:rsid w:val="00890D68"/>
    <w:rsid w:val="00890ED5"/>
    <w:rsid w:val="008916D6"/>
    <w:rsid w:val="008922B1"/>
    <w:rsid w:val="0089286D"/>
    <w:rsid w:val="00894863"/>
    <w:rsid w:val="00896D73"/>
    <w:rsid w:val="0089743D"/>
    <w:rsid w:val="00897882"/>
    <w:rsid w:val="008979BA"/>
    <w:rsid w:val="00897B78"/>
    <w:rsid w:val="008A17AC"/>
    <w:rsid w:val="008A3034"/>
    <w:rsid w:val="008A37B5"/>
    <w:rsid w:val="008A68A4"/>
    <w:rsid w:val="008A6E1F"/>
    <w:rsid w:val="008A7C85"/>
    <w:rsid w:val="008B0181"/>
    <w:rsid w:val="008B2C5B"/>
    <w:rsid w:val="008B50E1"/>
    <w:rsid w:val="008B5211"/>
    <w:rsid w:val="008B59C6"/>
    <w:rsid w:val="008B6ABE"/>
    <w:rsid w:val="008B6E75"/>
    <w:rsid w:val="008B7C81"/>
    <w:rsid w:val="008C35E9"/>
    <w:rsid w:val="008C4289"/>
    <w:rsid w:val="008C4DB1"/>
    <w:rsid w:val="008C4F8A"/>
    <w:rsid w:val="008C5629"/>
    <w:rsid w:val="008C648D"/>
    <w:rsid w:val="008C68D8"/>
    <w:rsid w:val="008D06F2"/>
    <w:rsid w:val="008D2935"/>
    <w:rsid w:val="008D2DF5"/>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7B1D"/>
    <w:rsid w:val="008F03AD"/>
    <w:rsid w:val="008F0B0A"/>
    <w:rsid w:val="008F198C"/>
    <w:rsid w:val="008F1CAB"/>
    <w:rsid w:val="008F3119"/>
    <w:rsid w:val="008F322F"/>
    <w:rsid w:val="008F3B2E"/>
    <w:rsid w:val="008F3B9C"/>
    <w:rsid w:val="008F65D0"/>
    <w:rsid w:val="008F7A93"/>
    <w:rsid w:val="00901698"/>
    <w:rsid w:val="00901EEB"/>
    <w:rsid w:val="00901F69"/>
    <w:rsid w:val="0090280D"/>
    <w:rsid w:val="009028F1"/>
    <w:rsid w:val="00902CD1"/>
    <w:rsid w:val="0090483B"/>
    <w:rsid w:val="00906871"/>
    <w:rsid w:val="00907CAE"/>
    <w:rsid w:val="00907D83"/>
    <w:rsid w:val="0091068E"/>
    <w:rsid w:val="00912845"/>
    <w:rsid w:val="00912B08"/>
    <w:rsid w:val="00913A53"/>
    <w:rsid w:val="0091485F"/>
    <w:rsid w:val="00915648"/>
    <w:rsid w:val="00915A37"/>
    <w:rsid w:val="00915D49"/>
    <w:rsid w:val="00916CD0"/>
    <w:rsid w:val="00917FCF"/>
    <w:rsid w:val="009209A0"/>
    <w:rsid w:val="0092173C"/>
    <w:rsid w:val="0092245A"/>
    <w:rsid w:val="0092271A"/>
    <w:rsid w:val="00922C2F"/>
    <w:rsid w:val="0092391C"/>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7343"/>
    <w:rsid w:val="009473EC"/>
    <w:rsid w:val="00947EFE"/>
    <w:rsid w:val="00950178"/>
    <w:rsid w:val="00950320"/>
    <w:rsid w:val="009505A9"/>
    <w:rsid w:val="009514DD"/>
    <w:rsid w:val="0095158D"/>
    <w:rsid w:val="0095325F"/>
    <w:rsid w:val="00953418"/>
    <w:rsid w:val="00953B44"/>
    <w:rsid w:val="009540EA"/>
    <w:rsid w:val="00954654"/>
    <w:rsid w:val="00955A4A"/>
    <w:rsid w:val="00960A02"/>
    <w:rsid w:val="00961D98"/>
    <w:rsid w:val="009637AA"/>
    <w:rsid w:val="0096443A"/>
    <w:rsid w:val="0096523E"/>
    <w:rsid w:val="00965ADC"/>
    <w:rsid w:val="0096648A"/>
    <w:rsid w:val="009671F2"/>
    <w:rsid w:val="00967F88"/>
    <w:rsid w:val="009719AB"/>
    <w:rsid w:val="00974602"/>
    <w:rsid w:val="009749AE"/>
    <w:rsid w:val="00975CAC"/>
    <w:rsid w:val="00975DDA"/>
    <w:rsid w:val="00976064"/>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3C2"/>
    <w:rsid w:val="00994E8C"/>
    <w:rsid w:val="0099587A"/>
    <w:rsid w:val="009962D2"/>
    <w:rsid w:val="00996E0C"/>
    <w:rsid w:val="009A0614"/>
    <w:rsid w:val="009A2743"/>
    <w:rsid w:val="009A3031"/>
    <w:rsid w:val="009A3920"/>
    <w:rsid w:val="009A72CE"/>
    <w:rsid w:val="009A748B"/>
    <w:rsid w:val="009A7FCF"/>
    <w:rsid w:val="009B065F"/>
    <w:rsid w:val="009B10F0"/>
    <w:rsid w:val="009B1819"/>
    <w:rsid w:val="009B192C"/>
    <w:rsid w:val="009B1D5F"/>
    <w:rsid w:val="009B33EA"/>
    <w:rsid w:val="009B3496"/>
    <w:rsid w:val="009B4DC6"/>
    <w:rsid w:val="009B4E72"/>
    <w:rsid w:val="009B51DF"/>
    <w:rsid w:val="009B6021"/>
    <w:rsid w:val="009B63BC"/>
    <w:rsid w:val="009B6555"/>
    <w:rsid w:val="009B7082"/>
    <w:rsid w:val="009C0ABE"/>
    <w:rsid w:val="009C14E0"/>
    <w:rsid w:val="009C2366"/>
    <w:rsid w:val="009C256D"/>
    <w:rsid w:val="009C2EE6"/>
    <w:rsid w:val="009C3B53"/>
    <w:rsid w:val="009C484F"/>
    <w:rsid w:val="009C54C6"/>
    <w:rsid w:val="009C6385"/>
    <w:rsid w:val="009C6404"/>
    <w:rsid w:val="009C78D6"/>
    <w:rsid w:val="009D075C"/>
    <w:rsid w:val="009D21E3"/>
    <w:rsid w:val="009D2B08"/>
    <w:rsid w:val="009D2D4A"/>
    <w:rsid w:val="009D46E6"/>
    <w:rsid w:val="009D47A6"/>
    <w:rsid w:val="009D54AF"/>
    <w:rsid w:val="009D6D1A"/>
    <w:rsid w:val="009D7200"/>
    <w:rsid w:val="009D7EEB"/>
    <w:rsid w:val="009E0180"/>
    <w:rsid w:val="009E2A9E"/>
    <w:rsid w:val="009E322E"/>
    <w:rsid w:val="009E3BBB"/>
    <w:rsid w:val="009E40C3"/>
    <w:rsid w:val="009E4E05"/>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5C68"/>
    <w:rsid w:val="00A15F0D"/>
    <w:rsid w:val="00A16825"/>
    <w:rsid w:val="00A170F8"/>
    <w:rsid w:val="00A17556"/>
    <w:rsid w:val="00A17A87"/>
    <w:rsid w:val="00A2103B"/>
    <w:rsid w:val="00A242AD"/>
    <w:rsid w:val="00A252FE"/>
    <w:rsid w:val="00A2698A"/>
    <w:rsid w:val="00A26CE1"/>
    <w:rsid w:val="00A26CEA"/>
    <w:rsid w:val="00A2747A"/>
    <w:rsid w:val="00A306EA"/>
    <w:rsid w:val="00A3513E"/>
    <w:rsid w:val="00A3585B"/>
    <w:rsid w:val="00A35937"/>
    <w:rsid w:val="00A3655F"/>
    <w:rsid w:val="00A37349"/>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D83"/>
    <w:rsid w:val="00A87D92"/>
    <w:rsid w:val="00A90239"/>
    <w:rsid w:val="00A90BA9"/>
    <w:rsid w:val="00A91A48"/>
    <w:rsid w:val="00A91E89"/>
    <w:rsid w:val="00A92098"/>
    <w:rsid w:val="00A94907"/>
    <w:rsid w:val="00A95403"/>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786D"/>
    <w:rsid w:val="00AC7D7E"/>
    <w:rsid w:val="00AD05E3"/>
    <w:rsid w:val="00AD0DFB"/>
    <w:rsid w:val="00AD15EF"/>
    <w:rsid w:val="00AD1736"/>
    <w:rsid w:val="00AD23AA"/>
    <w:rsid w:val="00AD3BC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6D0B"/>
    <w:rsid w:val="00B50BBF"/>
    <w:rsid w:val="00B51A95"/>
    <w:rsid w:val="00B52F58"/>
    <w:rsid w:val="00B55275"/>
    <w:rsid w:val="00B555E8"/>
    <w:rsid w:val="00B556CB"/>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804E9"/>
    <w:rsid w:val="00B80FA2"/>
    <w:rsid w:val="00B8116D"/>
    <w:rsid w:val="00B8325B"/>
    <w:rsid w:val="00B832E7"/>
    <w:rsid w:val="00B8630C"/>
    <w:rsid w:val="00B86D61"/>
    <w:rsid w:val="00B870E7"/>
    <w:rsid w:val="00B87AE4"/>
    <w:rsid w:val="00B91810"/>
    <w:rsid w:val="00B929F4"/>
    <w:rsid w:val="00B9383E"/>
    <w:rsid w:val="00B943C5"/>
    <w:rsid w:val="00B947FF"/>
    <w:rsid w:val="00B952CD"/>
    <w:rsid w:val="00B96E56"/>
    <w:rsid w:val="00B97946"/>
    <w:rsid w:val="00B97C63"/>
    <w:rsid w:val="00BA3987"/>
    <w:rsid w:val="00BA47DD"/>
    <w:rsid w:val="00BA5768"/>
    <w:rsid w:val="00BA6370"/>
    <w:rsid w:val="00BA750F"/>
    <w:rsid w:val="00BB09E0"/>
    <w:rsid w:val="00BB19B9"/>
    <w:rsid w:val="00BB23CF"/>
    <w:rsid w:val="00BB2A62"/>
    <w:rsid w:val="00BB32F4"/>
    <w:rsid w:val="00BB33BF"/>
    <w:rsid w:val="00BB3BF4"/>
    <w:rsid w:val="00BB4B63"/>
    <w:rsid w:val="00BB4CC2"/>
    <w:rsid w:val="00BB4D8D"/>
    <w:rsid w:val="00BB4E0A"/>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9"/>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7523"/>
    <w:rsid w:val="00C07FFA"/>
    <w:rsid w:val="00C11127"/>
    <w:rsid w:val="00C11263"/>
    <w:rsid w:val="00C136EA"/>
    <w:rsid w:val="00C1427A"/>
    <w:rsid w:val="00C1530E"/>
    <w:rsid w:val="00C15A80"/>
    <w:rsid w:val="00C1712B"/>
    <w:rsid w:val="00C17752"/>
    <w:rsid w:val="00C17788"/>
    <w:rsid w:val="00C2061E"/>
    <w:rsid w:val="00C20FEB"/>
    <w:rsid w:val="00C21EA3"/>
    <w:rsid w:val="00C22102"/>
    <w:rsid w:val="00C24657"/>
    <w:rsid w:val="00C24B66"/>
    <w:rsid w:val="00C25300"/>
    <w:rsid w:val="00C26041"/>
    <w:rsid w:val="00C260F9"/>
    <w:rsid w:val="00C26654"/>
    <w:rsid w:val="00C2742B"/>
    <w:rsid w:val="00C303EB"/>
    <w:rsid w:val="00C30A43"/>
    <w:rsid w:val="00C30CAB"/>
    <w:rsid w:val="00C3173D"/>
    <w:rsid w:val="00C31B12"/>
    <w:rsid w:val="00C32082"/>
    <w:rsid w:val="00C32DE0"/>
    <w:rsid w:val="00C33E70"/>
    <w:rsid w:val="00C34CB7"/>
    <w:rsid w:val="00C37E88"/>
    <w:rsid w:val="00C403BA"/>
    <w:rsid w:val="00C4113C"/>
    <w:rsid w:val="00C411C0"/>
    <w:rsid w:val="00C428FE"/>
    <w:rsid w:val="00C43469"/>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48D7"/>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4FE5"/>
    <w:rsid w:val="00C85E51"/>
    <w:rsid w:val="00C8648E"/>
    <w:rsid w:val="00C86511"/>
    <w:rsid w:val="00C86FE5"/>
    <w:rsid w:val="00C9086D"/>
    <w:rsid w:val="00C90E94"/>
    <w:rsid w:val="00C92212"/>
    <w:rsid w:val="00C93554"/>
    <w:rsid w:val="00C944D9"/>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5550"/>
    <w:rsid w:val="00CF60D6"/>
    <w:rsid w:val="00CF6853"/>
    <w:rsid w:val="00CF70A3"/>
    <w:rsid w:val="00D007CD"/>
    <w:rsid w:val="00D02A5E"/>
    <w:rsid w:val="00D03CD6"/>
    <w:rsid w:val="00D06584"/>
    <w:rsid w:val="00D066C7"/>
    <w:rsid w:val="00D06804"/>
    <w:rsid w:val="00D06C01"/>
    <w:rsid w:val="00D07ECE"/>
    <w:rsid w:val="00D11463"/>
    <w:rsid w:val="00D13D6B"/>
    <w:rsid w:val="00D14A7E"/>
    <w:rsid w:val="00D15948"/>
    <w:rsid w:val="00D15ACE"/>
    <w:rsid w:val="00D15D78"/>
    <w:rsid w:val="00D1661D"/>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E3B"/>
    <w:rsid w:val="00D33446"/>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D2B"/>
    <w:rsid w:val="00D57E92"/>
    <w:rsid w:val="00D6026A"/>
    <w:rsid w:val="00D60467"/>
    <w:rsid w:val="00D6264A"/>
    <w:rsid w:val="00D6400B"/>
    <w:rsid w:val="00D64EE5"/>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4ADA"/>
    <w:rsid w:val="00D87433"/>
    <w:rsid w:val="00D87848"/>
    <w:rsid w:val="00D90D69"/>
    <w:rsid w:val="00D919EF"/>
    <w:rsid w:val="00D946D8"/>
    <w:rsid w:val="00D94F95"/>
    <w:rsid w:val="00D955C7"/>
    <w:rsid w:val="00D960A9"/>
    <w:rsid w:val="00D96809"/>
    <w:rsid w:val="00D96F70"/>
    <w:rsid w:val="00DA0144"/>
    <w:rsid w:val="00DA1029"/>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FE1"/>
    <w:rsid w:val="00DF344E"/>
    <w:rsid w:val="00DF4671"/>
    <w:rsid w:val="00DF4ABE"/>
    <w:rsid w:val="00DF667D"/>
    <w:rsid w:val="00DF69D3"/>
    <w:rsid w:val="00DF7049"/>
    <w:rsid w:val="00DF7B69"/>
    <w:rsid w:val="00E00A5D"/>
    <w:rsid w:val="00E0112D"/>
    <w:rsid w:val="00E02636"/>
    <w:rsid w:val="00E03A35"/>
    <w:rsid w:val="00E041DD"/>
    <w:rsid w:val="00E0453E"/>
    <w:rsid w:val="00E0562D"/>
    <w:rsid w:val="00E0599E"/>
    <w:rsid w:val="00E06044"/>
    <w:rsid w:val="00E067D9"/>
    <w:rsid w:val="00E06AC3"/>
    <w:rsid w:val="00E06C3A"/>
    <w:rsid w:val="00E0719C"/>
    <w:rsid w:val="00E07A37"/>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8DA"/>
    <w:rsid w:val="00E91017"/>
    <w:rsid w:val="00E92036"/>
    <w:rsid w:val="00E921A2"/>
    <w:rsid w:val="00E93EDE"/>
    <w:rsid w:val="00E943A0"/>
    <w:rsid w:val="00E94981"/>
    <w:rsid w:val="00E96B7A"/>
    <w:rsid w:val="00EA0FB6"/>
    <w:rsid w:val="00EA13C2"/>
    <w:rsid w:val="00EA2FC3"/>
    <w:rsid w:val="00EA41AA"/>
    <w:rsid w:val="00EA4863"/>
    <w:rsid w:val="00EA4C2A"/>
    <w:rsid w:val="00EA65E7"/>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129B"/>
    <w:rsid w:val="00EF2DA5"/>
    <w:rsid w:val="00EF3E10"/>
    <w:rsid w:val="00EF7673"/>
    <w:rsid w:val="00EF7A1C"/>
    <w:rsid w:val="00F017DB"/>
    <w:rsid w:val="00F01E99"/>
    <w:rsid w:val="00F02CA6"/>
    <w:rsid w:val="00F03A75"/>
    <w:rsid w:val="00F03CB0"/>
    <w:rsid w:val="00F04390"/>
    <w:rsid w:val="00F0451F"/>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3CC"/>
    <w:rsid w:val="00FE0B9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4D8176"/>
  <w15:docId w15:val="{F10F3266-329E-4E22-AD5E-500852B8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iPriority="99"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autoRedefine/>
    <w:qFormat/>
    <w:rsid w:val="00BB32F4"/>
    <w:pPr>
      <w:keepNext/>
      <w:pageBreakBefore/>
      <w:numPr>
        <w:numId w:val="6"/>
      </w:numPr>
      <w:spacing w:after="240"/>
      <w:outlineLvl w:val="0"/>
    </w:pPr>
    <w:rPr>
      <w:rFonts w:ascii="Microsoft Sans Serif" w:hAnsi="Microsoft Sans Serif" w:cs="Microsoft Sans Serif"/>
      <w:b/>
      <w:bCs/>
      <w:kern w:val="32"/>
      <w:sz w:val="28"/>
      <w:szCs w:val="28"/>
    </w:rPr>
  </w:style>
  <w:style w:type="paragraph" w:styleId="Heading2">
    <w:name w:val="heading 2"/>
    <w:next w:val="Normal"/>
    <w:qFormat/>
    <w:rsid w:val="00BB32F4"/>
    <w:pPr>
      <w:keepNext/>
      <w:keepLines/>
      <w:numPr>
        <w:ilvl w:val="1"/>
        <w:numId w:val="6"/>
      </w:numPr>
      <w:spacing w:before="240" w:after="160"/>
      <w:outlineLvl w:val="1"/>
    </w:pPr>
    <w:rPr>
      <w:rFonts w:ascii="Microsoft Sans Serif" w:hAnsi="Microsoft Sans Serif" w:cs="Microsoft Sans Serif"/>
      <w:b/>
      <w:bCs/>
      <w:iCs/>
      <w:sz w:val="26"/>
      <w:szCs w:val="28"/>
    </w:rPr>
  </w:style>
  <w:style w:type="paragraph" w:styleId="Heading3">
    <w:name w:val="heading 3"/>
    <w:next w:val="Normal"/>
    <w:qFormat/>
    <w:rsid w:val="00BB32F4"/>
    <w:pPr>
      <w:keepNext/>
      <w:numPr>
        <w:ilvl w:val="2"/>
        <w:numId w:val="6"/>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qFormat/>
    <w:rsid w:val="00BB32F4"/>
    <w:pPr>
      <w:keepNext/>
      <w:numPr>
        <w:ilvl w:val="3"/>
        <w:numId w:val="6"/>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235C69"/>
    <w:pPr>
      <w:tabs>
        <w:tab w:val="clear" w:pos="1985"/>
        <w:tab w:val="right" w:leader="dot" w:pos="9498"/>
      </w:tabs>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rsid w:val="006D3133"/>
    <w:pPr>
      <w:tabs>
        <w:tab w:val="center" w:pos="4536"/>
        <w:tab w:val="right" w:pos="9072"/>
      </w:tabs>
    </w:pPr>
  </w:style>
  <w:style w:type="paragraph" w:styleId="Footer">
    <w:name w:val="footer"/>
    <w:basedOn w:val="Normal"/>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link w:val="FootnoteTextChar"/>
    <w:uiPriority w:val="99"/>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uiPriority w:val="99"/>
    <w:rsid w:val="006D3133"/>
    <w:rPr>
      <w:vertAlign w:val="superscript"/>
    </w:rPr>
  </w:style>
  <w:style w:type="paragraph" w:styleId="ListBullet">
    <w:name w:val="List Bullet"/>
    <w:basedOn w:val="Normal"/>
    <w:link w:val="ListBulletChar"/>
    <w:rsid w:val="00D94F95"/>
    <w:pPr>
      <w:numPr>
        <w:numId w:val="3"/>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Gentium" w:hAnsi="Gentium" w:cs="Arial"/>
      <w:sz w:val="24"/>
      <w:szCs w:val="24"/>
      <w:lang w:val="de-DE" w:eastAsia="de-DE" w:bidi="ar-SA"/>
    </w:rPr>
  </w:style>
  <w:style w:type="paragraph" w:styleId="ListBullet2">
    <w:name w:val="List Bullet 2"/>
    <w:basedOn w:val="Normal"/>
    <w:rsid w:val="00D94F95"/>
    <w:pPr>
      <w:numPr>
        <w:numId w:val="4"/>
      </w:numPr>
      <w:tabs>
        <w:tab w:val="clear" w:pos="646"/>
        <w:tab w:val="clear" w:pos="1985"/>
        <w:tab w:val="left" w:pos="567"/>
      </w:tabs>
      <w:spacing w:line="240" w:lineRule="auto"/>
      <w:ind w:left="568" w:hanging="284"/>
    </w:pPr>
  </w:style>
  <w:style w:type="character" w:styleId="Strong">
    <w:name w:val="Strong"/>
    <w:basedOn w:val="DefaultParagraphFont"/>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ListParagraph">
    <w:name w:val="List Paragraph"/>
    <w:basedOn w:val="Normal"/>
    <w:uiPriority w:val="34"/>
    <w:qFormat/>
    <w:rsid w:val="00D1661D"/>
    <w:pPr>
      <w:ind w:left="720"/>
      <w:contextualSpacing/>
    </w:pPr>
  </w:style>
  <w:style w:type="character" w:customStyle="1" w:styleId="FootnoteTextChar">
    <w:name w:val="Footnote Text Char"/>
    <w:basedOn w:val="DefaultParagraphFont"/>
    <w:link w:val="FootnoteText"/>
    <w:uiPriority w:val="99"/>
    <w:rsid w:val="00D1661D"/>
    <w:rPr>
      <w:rFonts w:ascii="Palatino Linotype" w:hAnsi="Palatino Linotype" w:cs="Traditional Arabic"/>
    </w:rPr>
  </w:style>
  <w:style w:type="character" w:styleId="Emphasis">
    <w:name w:val="Emphasis"/>
    <w:basedOn w:val="DefaultParagraphFont"/>
    <w:qFormat/>
    <w:rsid w:val="0063447F"/>
    <w:rPr>
      <w:i/>
      <w:iCs/>
    </w:rPr>
  </w:style>
  <w:style w:type="paragraph" w:styleId="TOCHeading">
    <w:name w:val="TOC Heading"/>
    <w:basedOn w:val="Heading1"/>
    <w:next w:val="Normal"/>
    <w:uiPriority w:val="39"/>
    <w:unhideWhenUsed/>
    <w:qFormat/>
    <w:rsid w:val="0063447F"/>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lca.logcluster.org/display/public/DLCA/4.1+Lebanon+Government+Contact+List" TargetMode="External"/><Relationship Id="rId43"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www.cdr.gov.lb/eng/progress_reports/pr072005/Eroads.pdf" TargetMode="External"/><Relationship Id="rId2" Type="http://schemas.openxmlformats.org/officeDocument/2006/relationships/hyperlink" Target="https://dlca.logcluster.org/display/public/DLCA/2.1+Lebanon+Port+Assessment" TargetMode="External"/><Relationship Id="rId1" Type="http://schemas.openxmlformats.org/officeDocument/2006/relationships/hyperlink" Target="https://en.wikipedia.org/wiki/Rene_Mouawad_Air_Base" TargetMode="External"/><Relationship Id="rId5" Type="http://schemas.openxmlformats.org/officeDocument/2006/relationships/hyperlink" Target="https://dlca.logcluster.org/display/public/DLCA/2.3+Lebanon+Road+Network" TargetMode="External"/><Relationship Id="rId4" Type="http://schemas.openxmlformats.org/officeDocument/2006/relationships/hyperlink" Target="http://www.cdr.gov.lb/eng/progress_reports/pr072005/Eroad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IEP-Report_A4_Template_202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CF34ED-7B8D-4919-BE6F-320AF4C23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IEP-Report_A4_Template_2020.dotx</Template>
  <TotalTime>17</TotalTime>
  <Pages>21</Pages>
  <Words>2000</Words>
  <Characters>11404</Characters>
  <Application>Microsoft Office Word</Application>
  <DocSecurity>0</DocSecurity>
  <Lines>95</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13378</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Lenovo</dc:creator>
  <dc:description>Dokumentvorlage für islamische Fachbücher von DIdI e.V. Erstellt von: Nebil Messaoudi</dc:description>
  <cp:lastModifiedBy>Lenovo</cp:lastModifiedBy>
  <cp:revision>1</cp:revision>
  <cp:lastPrinted>2007-03-05T21:16:00Z</cp:lastPrinted>
  <dcterms:created xsi:type="dcterms:W3CDTF">2020-03-17T12:18:00Z</dcterms:created>
  <dcterms:modified xsi:type="dcterms:W3CDTF">2020-03-17T12:40:00Z</dcterms:modified>
</cp:coreProperties>
</file>